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D46C1" w14:textId="77777777" w:rsidR="00465070" w:rsidRDefault="00320D73">
      <w:pPr>
        <w:pStyle w:val="Heading1"/>
        <w:spacing w:before="100"/>
        <w:ind w:left="2160" w:right="2403"/>
      </w:pPr>
      <w:r>
        <w:t>UNITED STATES DISTRICT COURT FOR THE DISTRICT OF NEW MEXICO</w:t>
      </w:r>
    </w:p>
    <w:p w14:paraId="55A04CE7" w14:textId="77777777" w:rsidR="00465070" w:rsidRDefault="00465070">
      <w:pPr>
        <w:pBdr>
          <w:top w:val="nil"/>
          <w:left w:val="nil"/>
          <w:bottom w:val="nil"/>
          <w:right w:val="nil"/>
          <w:between w:val="nil"/>
        </w:pBdr>
        <w:rPr>
          <w:b/>
          <w:color w:val="000000"/>
          <w:sz w:val="24"/>
          <w:szCs w:val="24"/>
        </w:rPr>
      </w:pPr>
    </w:p>
    <w:p w14:paraId="01B31E40" w14:textId="77777777" w:rsidR="00465070" w:rsidRDefault="00465070">
      <w:pPr>
        <w:pBdr>
          <w:top w:val="nil"/>
          <w:left w:val="nil"/>
          <w:bottom w:val="nil"/>
          <w:right w:val="nil"/>
          <w:between w:val="nil"/>
        </w:pBdr>
        <w:spacing w:before="1"/>
        <w:rPr>
          <w:b/>
          <w:color w:val="000000"/>
          <w:sz w:val="24"/>
          <w:szCs w:val="24"/>
        </w:rPr>
      </w:pPr>
    </w:p>
    <w:tbl>
      <w:tblPr>
        <w:tblStyle w:val="a"/>
        <w:tblW w:w="9478" w:type="dxa"/>
        <w:tblInd w:w="113" w:type="dxa"/>
        <w:tblLayout w:type="fixed"/>
        <w:tblLook w:val="0000" w:firstRow="0" w:lastRow="0" w:firstColumn="0" w:lastColumn="0" w:noHBand="0" w:noVBand="0"/>
      </w:tblPr>
      <w:tblGrid>
        <w:gridCol w:w="5093"/>
        <w:gridCol w:w="4385"/>
      </w:tblGrid>
      <w:tr w:rsidR="00465070" w14:paraId="6823A8D1" w14:textId="77777777">
        <w:trPr>
          <w:trHeight w:val="6899"/>
        </w:trPr>
        <w:tc>
          <w:tcPr>
            <w:tcW w:w="5093" w:type="dxa"/>
            <w:tcBorders>
              <w:top w:val="single" w:sz="6" w:space="0" w:color="000000"/>
              <w:left w:val="nil"/>
              <w:bottom w:val="single" w:sz="6" w:space="0" w:color="000000"/>
              <w:right w:val="single" w:sz="6" w:space="0" w:color="000000"/>
            </w:tcBorders>
          </w:tcPr>
          <w:p w14:paraId="4F9C390B" w14:textId="77777777" w:rsidR="00465070" w:rsidRDefault="00465070">
            <w:pPr>
              <w:pBdr>
                <w:top w:val="nil"/>
                <w:left w:val="nil"/>
                <w:bottom w:val="nil"/>
                <w:right w:val="nil"/>
                <w:between w:val="nil"/>
              </w:pBdr>
              <w:spacing w:before="10"/>
              <w:rPr>
                <w:b/>
                <w:color w:val="000000"/>
                <w:sz w:val="24"/>
                <w:szCs w:val="24"/>
              </w:rPr>
            </w:pPr>
          </w:p>
          <w:p w14:paraId="374532E4" w14:textId="0F2AC793" w:rsidR="00465070" w:rsidRPr="008C1B9F" w:rsidRDefault="004C10B9">
            <w:pPr>
              <w:pBdr>
                <w:top w:val="nil"/>
                <w:left w:val="nil"/>
                <w:bottom w:val="nil"/>
                <w:right w:val="nil"/>
                <w:between w:val="nil"/>
              </w:pBdr>
              <w:ind w:left="14" w:right="285"/>
              <w:rPr>
                <w:color w:val="000000"/>
                <w:sz w:val="24"/>
                <w:szCs w:val="24"/>
              </w:rPr>
            </w:pPr>
            <w:bookmarkStart w:id="0" w:name="_gjdgxs" w:colFirst="0" w:colLast="0"/>
            <w:bookmarkEnd w:id="0"/>
            <w:r w:rsidRPr="008C1B9F">
              <w:rPr>
                <w:sz w:val="24"/>
                <w:szCs w:val="24"/>
              </w:rPr>
              <w:t>____________</w:t>
            </w:r>
            <w:r w:rsidR="00320D73" w:rsidRPr="008C1B9F">
              <w:rPr>
                <w:sz w:val="24"/>
                <w:szCs w:val="24"/>
              </w:rPr>
              <w:t>,</w:t>
            </w:r>
            <w:r w:rsidR="00320D73" w:rsidRPr="008C1B9F">
              <w:rPr>
                <w:color w:val="000000"/>
                <w:sz w:val="24"/>
                <w:szCs w:val="24"/>
              </w:rPr>
              <w:t xml:space="preserve"> </w:t>
            </w:r>
          </w:p>
          <w:p w14:paraId="74BE21C7" w14:textId="77777777" w:rsidR="00465070" w:rsidRPr="008C1B9F" w:rsidRDefault="00465070">
            <w:pPr>
              <w:pBdr>
                <w:top w:val="nil"/>
                <w:left w:val="nil"/>
                <w:bottom w:val="nil"/>
                <w:right w:val="nil"/>
                <w:between w:val="nil"/>
              </w:pBdr>
              <w:rPr>
                <w:b/>
                <w:color w:val="000000"/>
                <w:sz w:val="24"/>
                <w:szCs w:val="24"/>
              </w:rPr>
            </w:pPr>
          </w:p>
          <w:p w14:paraId="3D22BE0A" w14:textId="24E67F27" w:rsidR="00465070" w:rsidRDefault="00320D73">
            <w:pPr>
              <w:pBdr>
                <w:top w:val="nil"/>
                <w:left w:val="nil"/>
                <w:bottom w:val="nil"/>
                <w:right w:val="nil"/>
                <w:between w:val="nil"/>
              </w:pBdr>
              <w:ind w:left="614"/>
              <w:rPr>
                <w:i/>
                <w:color w:val="000000"/>
                <w:sz w:val="24"/>
                <w:szCs w:val="24"/>
              </w:rPr>
            </w:pPr>
            <w:r>
              <w:rPr>
                <w:i/>
                <w:color w:val="000000"/>
                <w:sz w:val="24"/>
                <w:szCs w:val="24"/>
              </w:rPr>
              <w:t>Petitioner,</w:t>
            </w:r>
          </w:p>
          <w:p w14:paraId="78E14AF0" w14:textId="77777777" w:rsidR="00465070" w:rsidRDefault="00465070">
            <w:pPr>
              <w:pBdr>
                <w:top w:val="nil"/>
                <w:left w:val="nil"/>
                <w:bottom w:val="nil"/>
                <w:right w:val="nil"/>
                <w:between w:val="nil"/>
              </w:pBdr>
              <w:rPr>
                <w:b/>
                <w:color w:val="000000"/>
                <w:sz w:val="24"/>
                <w:szCs w:val="24"/>
              </w:rPr>
            </w:pPr>
          </w:p>
          <w:p w14:paraId="7604DA10" w14:textId="77777777" w:rsidR="00465070" w:rsidRDefault="00320D73">
            <w:pPr>
              <w:pBdr>
                <w:top w:val="nil"/>
                <w:left w:val="nil"/>
                <w:bottom w:val="nil"/>
                <w:right w:val="nil"/>
                <w:between w:val="nil"/>
              </w:pBdr>
              <w:ind w:left="674"/>
              <w:rPr>
                <w:color w:val="000000"/>
                <w:sz w:val="24"/>
                <w:szCs w:val="24"/>
              </w:rPr>
            </w:pPr>
            <w:r>
              <w:rPr>
                <w:color w:val="000000"/>
                <w:sz w:val="24"/>
                <w:szCs w:val="24"/>
              </w:rPr>
              <w:t>v.</w:t>
            </w:r>
          </w:p>
          <w:p w14:paraId="332E81D6" w14:textId="77777777" w:rsidR="00465070" w:rsidRDefault="00465070">
            <w:pPr>
              <w:pBdr>
                <w:top w:val="nil"/>
                <w:left w:val="nil"/>
                <w:bottom w:val="nil"/>
                <w:right w:val="nil"/>
                <w:between w:val="nil"/>
              </w:pBdr>
              <w:rPr>
                <w:b/>
                <w:color w:val="000000"/>
                <w:sz w:val="24"/>
                <w:szCs w:val="24"/>
              </w:rPr>
            </w:pPr>
          </w:p>
          <w:p w14:paraId="1A37C97C" w14:textId="14F8A637" w:rsidR="00465070" w:rsidRDefault="00226AE9">
            <w:pPr>
              <w:pBdr>
                <w:top w:val="nil"/>
                <w:left w:val="nil"/>
                <w:bottom w:val="nil"/>
                <w:right w:val="nil"/>
                <w:between w:val="nil"/>
              </w:pBdr>
              <w:ind w:left="14" w:right="98"/>
              <w:rPr>
                <w:color w:val="000000"/>
                <w:sz w:val="24"/>
                <w:szCs w:val="24"/>
              </w:rPr>
            </w:pPr>
            <w:r>
              <w:rPr>
                <w:color w:val="000000"/>
                <w:sz w:val="24"/>
                <w:szCs w:val="24"/>
              </w:rPr>
              <w:t>____</w:t>
            </w:r>
            <w:r w:rsidR="00320D73">
              <w:rPr>
                <w:color w:val="000000"/>
                <w:sz w:val="24"/>
                <w:szCs w:val="24"/>
              </w:rPr>
              <w:t xml:space="preserve">, Warden, </w:t>
            </w:r>
            <w:r>
              <w:rPr>
                <w:color w:val="000000"/>
                <w:sz w:val="24"/>
                <w:szCs w:val="24"/>
              </w:rPr>
              <w:t>___ [ICE Prison</w:t>
            </w:r>
            <w:r w:rsidR="004C10B9">
              <w:rPr>
                <w:color w:val="000000"/>
                <w:sz w:val="24"/>
                <w:szCs w:val="24"/>
              </w:rPr>
              <w:t xml:space="preserve"> Facility</w:t>
            </w:r>
            <w:r>
              <w:rPr>
                <w:color w:val="000000"/>
                <w:sz w:val="24"/>
                <w:szCs w:val="24"/>
              </w:rPr>
              <w:t>]</w:t>
            </w:r>
            <w:r w:rsidR="00320D73">
              <w:rPr>
                <w:color w:val="000000"/>
                <w:sz w:val="24"/>
                <w:szCs w:val="24"/>
              </w:rPr>
              <w:t xml:space="preserve">; </w:t>
            </w:r>
            <w:r w:rsidR="004C10B9">
              <w:rPr>
                <w:color w:val="000000"/>
                <w:sz w:val="24"/>
                <w:szCs w:val="24"/>
              </w:rPr>
              <w:t>_____</w:t>
            </w:r>
            <w:r w:rsidR="00320D73">
              <w:rPr>
                <w:color w:val="000000"/>
                <w:sz w:val="24"/>
                <w:szCs w:val="24"/>
              </w:rPr>
              <w:t xml:space="preserve">, Field Office Director, </w:t>
            </w:r>
            <w:r>
              <w:rPr>
                <w:color w:val="000000"/>
                <w:sz w:val="24"/>
                <w:szCs w:val="24"/>
              </w:rPr>
              <w:t xml:space="preserve">____ </w:t>
            </w:r>
            <w:r w:rsidR="00320D73">
              <w:rPr>
                <w:color w:val="000000"/>
                <w:sz w:val="24"/>
                <w:szCs w:val="24"/>
              </w:rPr>
              <w:t xml:space="preserve">Field Office, United States Immigration and Customs Enforcement; </w:t>
            </w:r>
            <w:r w:rsidR="00CA2E3F">
              <w:rPr>
                <w:color w:val="000000"/>
                <w:sz w:val="24"/>
                <w:szCs w:val="24"/>
              </w:rPr>
              <w:t>TODD M. LYONS</w:t>
            </w:r>
            <w:r w:rsidR="00320D73">
              <w:rPr>
                <w:color w:val="000000"/>
                <w:sz w:val="24"/>
                <w:szCs w:val="24"/>
              </w:rPr>
              <w:t xml:space="preserve">, </w:t>
            </w:r>
            <w:r w:rsidR="008F6EC3">
              <w:rPr>
                <w:color w:val="000000"/>
                <w:sz w:val="24"/>
                <w:szCs w:val="24"/>
              </w:rPr>
              <w:t xml:space="preserve">Acting </w:t>
            </w:r>
            <w:r w:rsidR="00320D73">
              <w:rPr>
                <w:color w:val="000000"/>
                <w:sz w:val="24"/>
                <w:szCs w:val="24"/>
              </w:rPr>
              <w:t xml:space="preserve">Director, United States Immigration and Customs Enforcement; </w:t>
            </w:r>
            <w:r w:rsidR="003039AE">
              <w:rPr>
                <w:color w:val="000000"/>
                <w:sz w:val="24"/>
                <w:szCs w:val="24"/>
              </w:rPr>
              <w:t>KRISTI NOEM</w:t>
            </w:r>
            <w:r w:rsidR="00320D73">
              <w:rPr>
                <w:color w:val="000000"/>
                <w:sz w:val="24"/>
                <w:szCs w:val="24"/>
              </w:rPr>
              <w:t xml:space="preserve">, Secretary of Homeland Security; </w:t>
            </w:r>
            <w:r w:rsidR="00D36392">
              <w:rPr>
                <w:color w:val="000000"/>
                <w:sz w:val="24"/>
                <w:szCs w:val="24"/>
              </w:rPr>
              <w:t>PAMELA JO BONDI</w:t>
            </w:r>
            <w:r w:rsidR="00320D73">
              <w:rPr>
                <w:color w:val="000000"/>
                <w:sz w:val="24"/>
                <w:szCs w:val="24"/>
              </w:rPr>
              <w:t xml:space="preserve">, United States Attorney General, </w:t>
            </w:r>
            <w:r w:rsidR="00320D73">
              <w:rPr>
                <w:i/>
                <w:color w:val="000000"/>
                <w:sz w:val="24"/>
                <w:szCs w:val="24"/>
              </w:rPr>
              <w:t>in their official capacities</w:t>
            </w:r>
            <w:r w:rsidR="00320D73">
              <w:rPr>
                <w:color w:val="000000"/>
                <w:sz w:val="24"/>
                <w:szCs w:val="24"/>
              </w:rPr>
              <w:t>,</w:t>
            </w:r>
          </w:p>
          <w:p w14:paraId="69394C3F" w14:textId="77777777" w:rsidR="00465070" w:rsidRDefault="00465070">
            <w:pPr>
              <w:pBdr>
                <w:top w:val="nil"/>
                <w:left w:val="nil"/>
                <w:bottom w:val="nil"/>
                <w:right w:val="nil"/>
                <w:between w:val="nil"/>
              </w:pBdr>
              <w:rPr>
                <w:b/>
                <w:color w:val="000000"/>
                <w:sz w:val="24"/>
                <w:szCs w:val="24"/>
              </w:rPr>
            </w:pPr>
          </w:p>
          <w:p w14:paraId="562F018D" w14:textId="77777777" w:rsidR="00465070" w:rsidRDefault="00320D73">
            <w:pPr>
              <w:pBdr>
                <w:top w:val="nil"/>
                <w:left w:val="nil"/>
                <w:bottom w:val="nil"/>
                <w:right w:val="nil"/>
                <w:between w:val="nil"/>
              </w:pBdr>
              <w:spacing w:before="1" w:line="257" w:lineRule="auto"/>
              <w:ind w:left="494"/>
              <w:rPr>
                <w:i/>
                <w:color w:val="000000"/>
                <w:sz w:val="24"/>
                <w:szCs w:val="24"/>
              </w:rPr>
            </w:pPr>
            <w:r>
              <w:rPr>
                <w:i/>
                <w:color w:val="000000"/>
                <w:sz w:val="24"/>
                <w:szCs w:val="24"/>
              </w:rPr>
              <w:t>Respondents.</w:t>
            </w:r>
          </w:p>
        </w:tc>
        <w:tc>
          <w:tcPr>
            <w:tcW w:w="4385" w:type="dxa"/>
            <w:tcBorders>
              <w:top w:val="nil"/>
              <w:left w:val="single" w:sz="6" w:space="0" w:color="000000"/>
              <w:bottom w:val="nil"/>
              <w:right w:val="nil"/>
            </w:tcBorders>
          </w:tcPr>
          <w:p w14:paraId="645B50F1" w14:textId="77777777" w:rsidR="00465070" w:rsidRDefault="00465070">
            <w:pPr>
              <w:pBdr>
                <w:top w:val="nil"/>
                <w:left w:val="nil"/>
                <w:bottom w:val="nil"/>
                <w:right w:val="nil"/>
                <w:between w:val="nil"/>
              </w:pBdr>
              <w:rPr>
                <w:b/>
                <w:color w:val="000000"/>
                <w:sz w:val="24"/>
                <w:szCs w:val="24"/>
              </w:rPr>
            </w:pPr>
          </w:p>
          <w:p w14:paraId="1E3D1BC6" w14:textId="77777777" w:rsidR="00465070" w:rsidRDefault="00465070">
            <w:pPr>
              <w:pBdr>
                <w:top w:val="nil"/>
                <w:left w:val="nil"/>
                <w:bottom w:val="nil"/>
                <w:right w:val="nil"/>
                <w:between w:val="nil"/>
              </w:pBdr>
              <w:rPr>
                <w:b/>
                <w:color w:val="000000"/>
                <w:sz w:val="24"/>
                <w:szCs w:val="24"/>
              </w:rPr>
            </w:pPr>
          </w:p>
          <w:p w14:paraId="295F35D3" w14:textId="77777777" w:rsidR="00465070" w:rsidRDefault="00465070">
            <w:pPr>
              <w:pBdr>
                <w:top w:val="nil"/>
                <w:left w:val="nil"/>
                <w:bottom w:val="nil"/>
                <w:right w:val="nil"/>
                <w:between w:val="nil"/>
              </w:pBdr>
              <w:rPr>
                <w:b/>
                <w:color w:val="000000"/>
                <w:sz w:val="24"/>
                <w:szCs w:val="24"/>
              </w:rPr>
            </w:pPr>
          </w:p>
          <w:p w14:paraId="44A0B0A6" w14:textId="77777777" w:rsidR="00465070" w:rsidRDefault="00465070">
            <w:pPr>
              <w:pBdr>
                <w:top w:val="nil"/>
                <w:left w:val="nil"/>
                <w:bottom w:val="nil"/>
                <w:right w:val="nil"/>
                <w:between w:val="nil"/>
              </w:pBdr>
              <w:rPr>
                <w:b/>
                <w:color w:val="000000"/>
                <w:sz w:val="24"/>
                <w:szCs w:val="24"/>
              </w:rPr>
            </w:pPr>
          </w:p>
          <w:p w14:paraId="63A5B7B4" w14:textId="77777777" w:rsidR="00465070" w:rsidRDefault="00465070">
            <w:pPr>
              <w:pBdr>
                <w:top w:val="nil"/>
                <w:left w:val="nil"/>
                <w:bottom w:val="nil"/>
                <w:right w:val="nil"/>
                <w:between w:val="nil"/>
              </w:pBdr>
              <w:rPr>
                <w:b/>
                <w:color w:val="000000"/>
                <w:sz w:val="24"/>
                <w:szCs w:val="24"/>
              </w:rPr>
            </w:pPr>
          </w:p>
          <w:p w14:paraId="678567B4" w14:textId="77777777" w:rsidR="00465070" w:rsidRDefault="00465070">
            <w:pPr>
              <w:pBdr>
                <w:top w:val="nil"/>
                <w:left w:val="nil"/>
                <w:bottom w:val="nil"/>
                <w:right w:val="nil"/>
                <w:between w:val="nil"/>
              </w:pBdr>
              <w:spacing w:before="1"/>
              <w:rPr>
                <w:b/>
                <w:color w:val="000000"/>
                <w:sz w:val="24"/>
                <w:szCs w:val="24"/>
              </w:rPr>
            </w:pPr>
          </w:p>
          <w:p w14:paraId="03E85323" w14:textId="77777777" w:rsidR="00465070" w:rsidRDefault="00465070">
            <w:pPr>
              <w:pBdr>
                <w:top w:val="nil"/>
                <w:left w:val="nil"/>
                <w:bottom w:val="nil"/>
                <w:right w:val="nil"/>
                <w:between w:val="nil"/>
              </w:pBdr>
              <w:spacing w:line="360" w:lineRule="auto"/>
              <w:ind w:left="195" w:right="198"/>
              <w:jc w:val="both"/>
              <w:rPr>
                <w:sz w:val="24"/>
                <w:szCs w:val="24"/>
              </w:rPr>
            </w:pPr>
          </w:p>
          <w:p w14:paraId="02CA2B07" w14:textId="77777777" w:rsidR="00465070" w:rsidRDefault="00320D73">
            <w:pPr>
              <w:pBdr>
                <w:top w:val="nil"/>
                <w:left w:val="nil"/>
                <w:bottom w:val="nil"/>
                <w:right w:val="nil"/>
                <w:between w:val="nil"/>
              </w:pBdr>
              <w:spacing w:line="360" w:lineRule="auto"/>
              <w:ind w:left="195" w:right="198"/>
              <w:jc w:val="both"/>
              <w:rPr>
                <w:color w:val="000000"/>
                <w:sz w:val="24"/>
                <w:szCs w:val="24"/>
              </w:rPr>
            </w:pPr>
            <w:r>
              <w:rPr>
                <w:color w:val="000000"/>
                <w:sz w:val="24"/>
                <w:szCs w:val="24"/>
              </w:rPr>
              <w:t>Civil Action No.</w:t>
            </w:r>
            <w:r>
              <w:rPr>
                <w:sz w:val="24"/>
                <w:szCs w:val="24"/>
              </w:rPr>
              <w:t>:</w:t>
            </w:r>
            <w:r>
              <w:rPr>
                <w:color w:val="000000"/>
                <w:sz w:val="24"/>
                <w:szCs w:val="24"/>
              </w:rPr>
              <w:t xml:space="preserve"> </w:t>
            </w:r>
          </w:p>
          <w:p w14:paraId="20E15FB2" w14:textId="77777777" w:rsidR="00465070" w:rsidRDefault="00465070">
            <w:pPr>
              <w:pBdr>
                <w:top w:val="nil"/>
                <w:left w:val="nil"/>
                <w:bottom w:val="nil"/>
                <w:right w:val="nil"/>
                <w:between w:val="nil"/>
              </w:pBdr>
              <w:spacing w:line="360" w:lineRule="auto"/>
              <w:ind w:left="195" w:right="198"/>
              <w:rPr>
                <w:b/>
                <w:sz w:val="24"/>
                <w:szCs w:val="24"/>
              </w:rPr>
            </w:pPr>
          </w:p>
          <w:p w14:paraId="0120F355" w14:textId="77777777" w:rsidR="00465070" w:rsidRDefault="00320D73">
            <w:pPr>
              <w:pBdr>
                <w:top w:val="nil"/>
                <w:left w:val="nil"/>
                <w:bottom w:val="nil"/>
                <w:right w:val="nil"/>
                <w:between w:val="nil"/>
              </w:pBdr>
              <w:ind w:left="195" w:right="198"/>
              <w:rPr>
                <w:b/>
                <w:color w:val="000000"/>
                <w:sz w:val="24"/>
                <w:szCs w:val="24"/>
              </w:rPr>
            </w:pPr>
            <w:r>
              <w:rPr>
                <w:b/>
                <w:color w:val="000000"/>
                <w:sz w:val="24"/>
                <w:szCs w:val="24"/>
              </w:rPr>
              <w:t>PETITION FOR WRIT OF HABEAS CORPUS</w:t>
            </w:r>
          </w:p>
        </w:tc>
      </w:tr>
    </w:tbl>
    <w:p w14:paraId="3B1048D2" w14:textId="77777777" w:rsidR="00465070" w:rsidRDefault="00465070">
      <w:pPr>
        <w:pBdr>
          <w:top w:val="nil"/>
          <w:left w:val="nil"/>
          <w:bottom w:val="nil"/>
          <w:right w:val="nil"/>
          <w:between w:val="nil"/>
        </w:pBdr>
        <w:spacing w:before="1"/>
        <w:rPr>
          <w:b/>
          <w:color w:val="000000"/>
          <w:sz w:val="24"/>
          <w:szCs w:val="24"/>
        </w:rPr>
      </w:pPr>
    </w:p>
    <w:p w14:paraId="7AC67EFF" w14:textId="5DE24139" w:rsidR="00465070" w:rsidRDefault="0071318C">
      <w:pPr>
        <w:spacing w:before="90"/>
        <w:ind w:left="3072" w:right="1671" w:hanging="1484"/>
        <w:rPr>
          <w:b/>
          <w:sz w:val="24"/>
          <w:szCs w:val="24"/>
        </w:rPr>
      </w:pPr>
      <w:r>
        <w:rPr>
          <w:b/>
          <w:sz w:val="24"/>
          <w:szCs w:val="24"/>
        </w:rPr>
        <w:t>[</w:t>
      </w:r>
      <w:commentRangeStart w:id="1"/>
      <w:r w:rsidR="00320D73" w:rsidRPr="007E5834">
        <w:rPr>
          <w:b/>
          <w:sz w:val="24"/>
          <w:szCs w:val="24"/>
          <w:u w:val="single"/>
        </w:rPr>
        <w:t>VERIFIED</w:t>
      </w:r>
      <w:commentRangeEnd w:id="1"/>
      <w:r w:rsidR="007E5834" w:rsidRPr="007E5834">
        <w:rPr>
          <w:rStyle w:val="CommentReference"/>
          <w:u w:val="single"/>
        </w:rPr>
        <w:commentReference w:id="1"/>
      </w:r>
      <w:r w:rsidRPr="007E5834">
        <w:rPr>
          <w:b/>
          <w:sz w:val="24"/>
          <w:szCs w:val="24"/>
          <w:u w:val="single"/>
        </w:rPr>
        <w:t>]</w:t>
      </w:r>
      <w:r w:rsidR="00320D73" w:rsidRPr="007E5834">
        <w:rPr>
          <w:b/>
          <w:sz w:val="24"/>
          <w:szCs w:val="24"/>
          <w:u w:val="single"/>
        </w:rPr>
        <w:t xml:space="preserve"> PETITION FOR A WRIT OF HABEAS CORPUS PURSUANT TO 28 U.S.C. § 2241</w:t>
      </w:r>
    </w:p>
    <w:p w14:paraId="2C02ED41" w14:textId="77777777" w:rsidR="00465070" w:rsidRDefault="00465070">
      <w:pPr>
        <w:pBdr>
          <w:top w:val="nil"/>
          <w:left w:val="nil"/>
          <w:bottom w:val="nil"/>
          <w:right w:val="nil"/>
          <w:between w:val="nil"/>
        </w:pBdr>
        <w:spacing w:before="2"/>
        <w:rPr>
          <w:b/>
          <w:color w:val="000000"/>
          <w:sz w:val="24"/>
          <w:szCs w:val="24"/>
        </w:rPr>
      </w:pPr>
    </w:p>
    <w:p w14:paraId="0754B0C1" w14:textId="77777777" w:rsidR="00465070" w:rsidRDefault="00320D73">
      <w:pPr>
        <w:spacing w:before="90"/>
        <w:ind w:left="1142" w:right="1239"/>
        <w:jc w:val="center"/>
        <w:rPr>
          <w:b/>
          <w:sz w:val="24"/>
          <w:szCs w:val="24"/>
        </w:rPr>
      </w:pPr>
      <w:r>
        <w:rPr>
          <w:b/>
          <w:sz w:val="24"/>
          <w:szCs w:val="24"/>
        </w:rPr>
        <w:t>INTRODUCTION</w:t>
      </w:r>
    </w:p>
    <w:p w14:paraId="570DA34B" w14:textId="77777777" w:rsidR="00465070" w:rsidRDefault="00465070">
      <w:pPr>
        <w:pBdr>
          <w:top w:val="nil"/>
          <w:left w:val="nil"/>
          <w:bottom w:val="nil"/>
          <w:right w:val="nil"/>
          <w:between w:val="nil"/>
        </w:pBdr>
        <w:rPr>
          <w:b/>
          <w:color w:val="000000"/>
          <w:sz w:val="24"/>
          <w:szCs w:val="24"/>
        </w:rPr>
      </w:pPr>
    </w:p>
    <w:p w14:paraId="1EEE6252" w14:textId="3F9DF48B" w:rsidR="00AA173E" w:rsidRPr="00AA173E" w:rsidRDefault="00CF4A58">
      <w:pPr>
        <w:numPr>
          <w:ilvl w:val="0"/>
          <w:numId w:val="2"/>
        </w:numPr>
        <w:pBdr>
          <w:top w:val="nil"/>
          <w:left w:val="nil"/>
          <w:bottom w:val="nil"/>
          <w:right w:val="nil"/>
          <w:between w:val="nil"/>
        </w:pBdr>
        <w:tabs>
          <w:tab w:val="left" w:pos="480"/>
        </w:tabs>
        <w:spacing w:line="480" w:lineRule="auto"/>
        <w:ind w:left="479" w:right="216"/>
        <w:jc w:val="both"/>
        <w:rPr>
          <w:color w:val="000000"/>
        </w:rPr>
      </w:pPr>
      <w:r w:rsidRPr="008C1B9F">
        <w:rPr>
          <w:sz w:val="24"/>
          <w:szCs w:val="24"/>
        </w:rPr>
        <w:t>____</w:t>
      </w:r>
      <w:r w:rsidR="000B036E" w:rsidRPr="008C1B9F">
        <w:rPr>
          <w:sz w:val="24"/>
          <w:szCs w:val="24"/>
        </w:rPr>
        <w:t xml:space="preserve"> is a </w:t>
      </w:r>
      <w:r w:rsidRPr="008C1B9F">
        <w:rPr>
          <w:sz w:val="24"/>
          <w:szCs w:val="24"/>
        </w:rPr>
        <w:t xml:space="preserve">___ </w:t>
      </w:r>
      <w:r w:rsidR="00740CFD" w:rsidRPr="008C1B9F">
        <w:rPr>
          <w:sz w:val="24"/>
          <w:szCs w:val="24"/>
        </w:rPr>
        <w:t xml:space="preserve">national </w:t>
      </w:r>
      <w:r w:rsidR="00920B6A" w:rsidRPr="008C1B9F">
        <w:rPr>
          <w:sz w:val="24"/>
          <w:szCs w:val="24"/>
        </w:rPr>
        <w:t>who holds</w:t>
      </w:r>
      <w:r w:rsidR="00740CFD" w:rsidRPr="008C1B9F">
        <w:rPr>
          <w:sz w:val="24"/>
          <w:szCs w:val="24"/>
        </w:rPr>
        <w:t xml:space="preserve"> </w:t>
      </w:r>
      <w:r w:rsidR="004F20D7">
        <w:rPr>
          <w:color w:val="000000"/>
          <w:sz w:val="24"/>
          <w:szCs w:val="24"/>
        </w:rPr>
        <w:t xml:space="preserve">Temporary Protected Status </w:t>
      </w:r>
      <w:r w:rsidR="00102109">
        <w:rPr>
          <w:color w:val="000000"/>
          <w:sz w:val="24"/>
          <w:szCs w:val="24"/>
        </w:rPr>
        <w:t xml:space="preserve">(TPS) </w:t>
      </w:r>
      <w:r w:rsidR="004F20D7">
        <w:rPr>
          <w:color w:val="000000"/>
          <w:sz w:val="24"/>
          <w:szCs w:val="24"/>
        </w:rPr>
        <w:t xml:space="preserve">under 8 U.S.C. 1254a. </w:t>
      </w:r>
      <w:r w:rsidR="006A312F">
        <w:rPr>
          <w:color w:val="000000"/>
          <w:sz w:val="24"/>
          <w:szCs w:val="24"/>
        </w:rPr>
        <w:t xml:space="preserve">The TPS statute provides that </w:t>
      </w:r>
      <w:r w:rsidR="00BE11F0">
        <w:rPr>
          <w:color w:val="000000"/>
          <w:sz w:val="24"/>
          <w:szCs w:val="24"/>
        </w:rPr>
        <w:t>“[a]</w:t>
      </w:r>
      <w:r w:rsidR="00BE11F0" w:rsidRPr="00BE11F0">
        <w:rPr>
          <w:color w:val="000000"/>
          <w:sz w:val="24"/>
          <w:szCs w:val="24"/>
        </w:rPr>
        <w:t xml:space="preserve">n alien provided temporary protected status under this section </w:t>
      </w:r>
      <w:r w:rsidR="00BE11F0" w:rsidRPr="00AA173E">
        <w:rPr>
          <w:i/>
          <w:iCs/>
          <w:color w:val="000000"/>
          <w:sz w:val="24"/>
          <w:szCs w:val="24"/>
        </w:rPr>
        <w:t>shall not be detained</w:t>
      </w:r>
      <w:r w:rsidR="00BE11F0" w:rsidRPr="00BE11F0">
        <w:rPr>
          <w:color w:val="000000"/>
          <w:sz w:val="24"/>
          <w:szCs w:val="24"/>
        </w:rPr>
        <w:t xml:space="preserve"> by the Attorney General on the basis of the alien’s immigration status in the United States.</w:t>
      </w:r>
      <w:r w:rsidR="00BE11F0">
        <w:rPr>
          <w:color w:val="000000"/>
          <w:sz w:val="24"/>
          <w:szCs w:val="24"/>
        </w:rPr>
        <w:t xml:space="preserve">” </w:t>
      </w:r>
      <w:r w:rsidR="00763F94">
        <w:rPr>
          <w:color w:val="000000"/>
          <w:sz w:val="24"/>
          <w:szCs w:val="24"/>
        </w:rPr>
        <w:t>8 U.S.C. 1254a(d)(4)</w:t>
      </w:r>
      <w:r w:rsidR="00AA173E">
        <w:rPr>
          <w:color w:val="000000"/>
          <w:sz w:val="24"/>
          <w:szCs w:val="24"/>
        </w:rPr>
        <w:t xml:space="preserve"> (emphasis added)</w:t>
      </w:r>
      <w:r w:rsidR="00763F94">
        <w:rPr>
          <w:color w:val="000000"/>
          <w:sz w:val="24"/>
          <w:szCs w:val="24"/>
        </w:rPr>
        <w:t xml:space="preserve">. </w:t>
      </w:r>
      <w:r w:rsidR="00D129C7">
        <w:rPr>
          <w:color w:val="000000"/>
          <w:sz w:val="24"/>
          <w:szCs w:val="24"/>
        </w:rPr>
        <w:t xml:space="preserve">That protection remains available even if </w:t>
      </w:r>
      <w:r w:rsidR="00102109">
        <w:rPr>
          <w:color w:val="000000"/>
          <w:sz w:val="24"/>
          <w:szCs w:val="24"/>
        </w:rPr>
        <w:t xml:space="preserve">the TPS holder has a final removal order or </w:t>
      </w:r>
      <w:r w:rsidR="002960AE">
        <w:rPr>
          <w:color w:val="000000"/>
          <w:sz w:val="24"/>
          <w:szCs w:val="24"/>
        </w:rPr>
        <w:t xml:space="preserve">lacks other immigration status, because the government “shall not remove the alien from the United States during the period in which such </w:t>
      </w:r>
      <w:r w:rsidR="002960AE">
        <w:rPr>
          <w:color w:val="000000"/>
          <w:sz w:val="24"/>
          <w:szCs w:val="24"/>
        </w:rPr>
        <w:lastRenderedPageBreak/>
        <w:t xml:space="preserve">[TPS] status is in effect.” </w:t>
      </w:r>
      <w:r w:rsidR="00341000">
        <w:rPr>
          <w:color w:val="000000"/>
          <w:sz w:val="24"/>
          <w:szCs w:val="24"/>
        </w:rPr>
        <w:t xml:space="preserve">8 U.S.C. 1254a(a)(1)(A). </w:t>
      </w:r>
      <w:r w:rsidR="00D12E17" w:rsidRPr="0065339F">
        <w:rPr>
          <w:i/>
          <w:iCs/>
          <w:color w:val="000000"/>
          <w:sz w:val="24"/>
          <w:szCs w:val="24"/>
        </w:rPr>
        <w:t>See also</w:t>
      </w:r>
      <w:r w:rsidR="00D12E17">
        <w:rPr>
          <w:color w:val="000000"/>
          <w:sz w:val="24"/>
          <w:szCs w:val="24"/>
        </w:rPr>
        <w:t xml:space="preserve"> </w:t>
      </w:r>
      <w:r w:rsidR="00341000">
        <w:rPr>
          <w:color w:val="000000"/>
          <w:sz w:val="24"/>
          <w:szCs w:val="24"/>
        </w:rPr>
        <w:t>8 U.S.C. 1254a(a)(</w:t>
      </w:r>
      <w:r w:rsidR="00FA642F">
        <w:rPr>
          <w:color w:val="000000"/>
          <w:sz w:val="24"/>
          <w:szCs w:val="24"/>
        </w:rPr>
        <w:t>5</w:t>
      </w:r>
      <w:r w:rsidR="00341000">
        <w:rPr>
          <w:color w:val="000000"/>
          <w:sz w:val="24"/>
          <w:szCs w:val="24"/>
        </w:rPr>
        <w:t>) (</w:t>
      </w:r>
      <w:r w:rsidR="007E593D">
        <w:rPr>
          <w:color w:val="000000"/>
          <w:sz w:val="24"/>
          <w:szCs w:val="24"/>
        </w:rPr>
        <w:t xml:space="preserve">TPS statute provides no authority to </w:t>
      </w:r>
      <w:r w:rsidR="00834CEB">
        <w:rPr>
          <w:color w:val="000000"/>
          <w:sz w:val="24"/>
          <w:szCs w:val="24"/>
        </w:rPr>
        <w:t xml:space="preserve">“deny temporary protected status to an alien based on the alien’s immigration status”); 8 U.S.C. 1254a(g) </w:t>
      </w:r>
      <w:r w:rsidR="00D12E17">
        <w:rPr>
          <w:color w:val="000000"/>
          <w:sz w:val="24"/>
          <w:szCs w:val="24"/>
        </w:rPr>
        <w:t>(</w:t>
      </w:r>
      <w:r w:rsidR="00834CEB">
        <w:rPr>
          <w:color w:val="000000"/>
          <w:sz w:val="24"/>
          <w:szCs w:val="24"/>
        </w:rPr>
        <w:t xml:space="preserve">TPS statute constitutes the </w:t>
      </w:r>
      <w:r w:rsidR="00D12E17">
        <w:rPr>
          <w:color w:val="000000"/>
          <w:sz w:val="24"/>
          <w:szCs w:val="24"/>
        </w:rPr>
        <w:t>exclusive authority</w:t>
      </w:r>
      <w:r w:rsidR="00735B75">
        <w:rPr>
          <w:color w:val="000000"/>
          <w:sz w:val="24"/>
          <w:szCs w:val="24"/>
        </w:rPr>
        <w:t xml:space="preserve"> for affording nationality-based protection to “otherwise deportable”</w:t>
      </w:r>
      <w:r w:rsidR="00834CEB">
        <w:rPr>
          <w:color w:val="000000"/>
          <w:sz w:val="24"/>
          <w:szCs w:val="24"/>
        </w:rPr>
        <w:t xml:space="preserve"> non-citizens</w:t>
      </w:r>
      <w:r w:rsidR="00D12E17">
        <w:rPr>
          <w:color w:val="000000"/>
          <w:sz w:val="24"/>
          <w:szCs w:val="24"/>
        </w:rPr>
        <w:t>)</w:t>
      </w:r>
      <w:r w:rsidR="00834CEB">
        <w:rPr>
          <w:color w:val="000000"/>
          <w:sz w:val="24"/>
          <w:szCs w:val="24"/>
        </w:rPr>
        <w:t>.</w:t>
      </w:r>
    </w:p>
    <w:p w14:paraId="117C8EAE" w14:textId="555DF25F" w:rsidR="00465070" w:rsidRDefault="00AA173E">
      <w:pPr>
        <w:numPr>
          <w:ilvl w:val="0"/>
          <w:numId w:val="2"/>
        </w:numPr>
        <w:pBdr>
          <w:top w:val="nil"/>
          <w:left w:val="nil"/>
          <w:bottom w:val="nil"/>
          <w:right w:val="nil"/>
          <w:between w:val="nil"/>
        </w:pBdr>
        <w:tabs>
          <w:tab w:val="left" w:pos="480"/>
        </w:tabs>
        <w:spacing w:line="480" w:lineRule="auto"/>
        <w:ind w:left="479" w:right="216"/>
        <w:jc w:val="both"/>
        <w:rPr>
          <w:color w:val="000000"/>
        </w:rPr>
      </w:pPr>
      <w:r w:rsidRPr="008C1B9F">
        <w:rPr>
          <w:sz w:val="24"/>
          <w:szCs w:val="24"/>
        </w:rPr>
        <w:t xml:space="preserve">Despite this unambiguous statutory command, </w:t>
      </w:r>
      <w:r w:rsidR="00763F94">
        <w:rPr>
          <w:color w:val="000000"/>
          <w:sz w:val="24"/>
          <w:szCs w:val="24"/>
        </w:rPr>
        <w:t xml:space="preserve">Petitioner </w:t>
      </w:r>
      <w:r w:rsidR="00D129C7">
        <w:rPr>
          <w:color w:val="000000"/>
          <w:sz w:val="24"/>
          <w:szCs w:val="24"/>
        </w:rPr>
        <w:t xml:space="preserve">has </w:t>
      </w:r>
      <w:r w:rsidR="009A576F">
        <w:rPr>
          <w:color w:val="000000"/>
          <w:sz w:val="24"/>
          <w:szCs w:val="24"/>
        </w:rPr>
        <w:t>now been</w:t>
      </w:r>
      <w:r w:rsidR="00763F94">
        <w:rPr>
          <w:color w:val="000000"/>
          <w:sz w:val="24"/>
          <w:szCs w:val="24"/>
        </w:rPr>
        <w:t xml:space="preserve"> </w:t>
      </w:r>
      <w:r w:rsidR="00320D73">
        <w:rPr>
          <w:color w:val="000000"/>
          <w:sz w:val="24"/>
          <w:szCs w:val="24"/>
        </w:rPr>
        <w:t>detained</w:t>
      </w:r>
      <w:r w:rsidR="00320D73">
        <w:rPr>
          <w:sz w:val="24"/>
          <w:szCs w:val="24"/>
        </w:rPr>
        <w:t xml:space="preserve"> by U.S. Immigration and Customs Enforcement (ICE) </w:t>
      </w:r>
      <w:r w:rsidR="00320D73">
        <w:rPr>
          <w:color w:val="000000"/>
          <w:sz w:val="24"/>
          <w:szCs w:val="24"/>
        </w:rPr>
        <w:t xml:space="preserve">for </w:t>
      </w:r>
      <w:r w:rsidR="00D261F8">
        <w:rPr>
          <w:color w:val="000000"/>
          <w:sz w:val="24"/>
          <w:szCs w:val="24"/>
        </w:rPr>
        <w:t xml:space="preserve">___ </w:t>
      </w:r>
      <w:r w:rsidR="00913E48">
        <w:rPr>
          <w:color w:val="000000"/>
          <w:sz w:val="24"/>
          <w:szCs w:val="24"/>
        </w:rPr>
        <w:t>days</w:t>
      </w:r>
      <w:r w:rsidR="00320D73">
        <w:rPr>
          <w:color w:val="000000"/>
          <w:sz w:val="24"/>
          <w:szCs w:val="24"/>
        </w:rPr>
        <w:t>.</w:t>
      </w:r>
      <w:r w:rsidR="0083458D">
        <w:rPr>
          <w:color w:val="000000"/>
          <w:sz w:val="24"/>
          <w:szCs w:val="24"/>
        </w:rPr>
        <w:t xml:space="preserve"> </w:t>
      </w:r>
    </w:p>
    <w:p w14:paraId="727A66E0" w14:textId="6DF6AF94" w:rsidR="00465070" w:rsidRDefault="00320D73">
      <w:pPr>
        <w:numPr>
          <w:ilvl w:val="0"/>
          <w:numId w:val="2"/>
        </w:numPr>
        <w:pBdr>
          <w:top w:val="nil"/>
          <w:left w:val="nil"/>
          <w:bottom w:val="nil"/>
          <w:right w:val="nil"/>
          <w:between w:val="nil"/>
        </w:pBdr>
        <w:tabs>
          <w:tab w:val="left" w:pos="480"/>
        </w:tabs>
        <w:spacing w:line="480" w:lineRule="auto"/>
        <w:ind w:left="479" w:right="216"/>
        <w:jc w:val="both"/>
        <w:rPr>
          <w:color w:val="000000"/>
        </w:rPr>
      </w:pPr>
      <w:r>
        <w:rPr>
          <w:color w:val="000000"/>
          <w:sz w:val="24"/>
          <w:szCs w:val="24"/>
        </w:rPr>
        <w:t>Petitioner challenge</w:t>
      </w:r>
      <w:r w:rsidR="00997F32">
        <w:rPr>
          <w:color w:val="000000"/>
          <w:sz w:val="24"/>
          <w:szCs w:val="24"/>
        </w:rPr>
        <w:t>s</w:t>
      </w:r>
      <w:r>
        <w:rPr>
          <w:color w:val="000000"/>
          <w:sz w:val="24"/>
          <w:szCs w:val="24"/>
        </w:rPr>
        <w:t xml:space="preserve"> </w:t>
      </w:r>
      <w:r w:rsidR="00997F32">
        <w:rPr>
          <w:color w:val="000000"/>
          <w:sz w:val="24"/>
          <w:szCs w:val="24"/>
        </w:rPr>
        <w:t xml:space="preserve">his </w:t>
      </w:r>
      <w:r>
        <w:rPr>
          <w:sz w:val="24"/>
          <w:szCs w:val="24"/>
        </w:rPr>
        <w:t>detention</w:t>
      </w:r>
      <w:r>
        <w:rPr>
          <w:color w:val="000000"/>
          <w:sz w:val="24"/>
          <w:szCs w:val="24"/>
        </w:rPr>
        <w:t xml:space="preserve"> as a violation of the Immigration and Nationality Act (INA) and the Due Process Clause of the Fifth Amendment. </w:t>
      </w:r>
    </w:p>
    <w:p w14:paraId="5CC98C05" w14:textId="57C17950" w:rsidR="00465070" w:rsidRDefault="00320D73">
      <w:pPr>
        <w:numPr>
          <w:ilvl w:val="0"/>
          <w:numId w:val="2"/>
        </w:numPr>
        <w:pBdr>
          <w:top w:val="nil"/>
          <w:left w:val="nil"/>
          <w:bottom w:val="nil"/>
          <w:right w:val="nil"/>
          <w:between w:val="nil"/>
        </w:pBdr>
        <w:tabs>
          <w:tab w:val="left" w:pos="480"/>
        </w:tabs>
        <w:spacing w:line="480" w:lineRule="auto"/>
        <w:ind w:right="220"/>
        <w:jc w:val="both"/>
        <w:rPr>
          <w:color w:val="000000"/>
        </w:rPr>
      </w:pPr>
      <w:r>
        <w:rPr>
          <w:color w:val="000000"/>
          <w:sz w:val="24"/>
          <w:szCs w:val="24"/>
        </w:rPr>
        <w:t>Petitioner respectfully request</w:t>
      </w:r>
      <w:r w:rsidR="00997F32">
        <w:rPr>
          <w:color w:val="000000"/>
          <w:sz w:val="24"/>
          <w:szCs w:val="24"/>
        </w:rPr>
        <w:t>s</w:t>
      </w:r>
      <w:r>
        <w:rPr>
          <w:color w:val="000000"/>
          <w:sz w:val="24"/>
          <w:szCs w:val="24"/>
        </w:rPr>
        <w:t xml:space="preserve"> that this Court grant </w:t>
      </w:r>
      <w:r w:rsidR="00997F32">
        <w:rPr>
          <w:color w:val="000000"/>
          <w:sz w:val="24"/>
          <w:szCs w:val="24"/>
        </w:rPr>
        <w:t xml:space="preserve">him </w:t>
      </w:r>
      <w:r>
        <w:rPr>
          <w:color w:val="000000"/>
          <w:sz w:val="24"/>
          <w:szCs w:val="24"/>
        </w:rPr>
        <w:t>a Writ of Habeas Corpus</w:t>
      </w:r>
      <w:r w:rsidR="007F0DCD">
        <w:rPr>
          <w:color w:val="000000"/>
          <w:sz w:val="24"/>
          <w:szCs w:val="24"/>
        </w:rPr>
        <w:t xml:space="preserve"> and </w:t>
      </w:r>
      <w:r>
        <w:rPr>
          <w:color w:val="000000"/>
          <w:sz w:val="24"/>
          <w:szCs w:val="24"/>
        </w:rPr>
        <w:t xml:space="preserve">order Respondents to release </w:t>
      </w:r>
      <w:r w:rsidR="00997F32">
        <w:rPr>
          <w:color w:val="000000"/>
          <w:sz w:val="24"/>
          <w:szCs w:val="24"/>
        </w:rPr>
        <w:t xml:space="preserve">him </w:t>
      </w:r>
      <w:r>
        <w:rPr>
          <w:color w:val="000000"/>
          <w:sz w:val="24"/>
          <w:szCs w:val="24"/>
        </w:rPr>
        <w:t>from custody</w:t>
      </w:r>
      <w:r>
        <w:rPr>
          <w:sz w:val="24"/>
          <w:szCs w:val="24"/>
        </w:rPr>
        <w:t>. Petitioner</w:t>
      </w:r>
      <w:r w:rsidR="00997F32">
        <w:rPr>
          <w:sz w:val="24"/>
          <w:szCs w:val="24"/>
        </w:rPr>
        <w:t xml:space="preserve"> seeks </w:t>
      </w:r>
      <w:r>
        <w:rPr>
          <w:color w:val="000000"/>
          <w:sz w:val="24"/>
          <w:szCs w:val="24"/>
        </w:rPr>
        <w:t>habeas relief under 28 U.S.C. 2241, which is the proper vehicle for challenging civil immigration</w:t>
      </w:r>
      <w:r>
        <w:rPr>
          <w:sz w:val="24"/>
          <w:szCs w:val="24"/>
        </w:rPr>
        <w:t xml:space="preserve"> </w:t>
      </w:r>
      <w:r>
        <w:rPr>
          <w:color w:val="000000"/>
          <w:sz w:val="24"/>
          <w:szCs w:val="24"/>
        </w:rPr>
        <w:t xml:space="preserve">detention. </w:t>
      </w:r>
      <w:r>
        <w:rPr>
          <w:i/>
          <w:color w:val="000000"/>
          <w:sz w:val="24"/>
          <w:szCs w:val="24"/>
        </w:rPr>
        <w:t xml:space="preserve">See </w:t>
      </w:r>
      <w:r>
        <w:rPr>
          <w:i/>
          <w:sz w:val="24"/>
          <w:szCs w:val="24"/>
        </w:rPr>
        <w:t xml:space="preserve">Soberanes v. Comfort, </w:t>
      </w:r>
      <w:r>
        <w:rPr>
          <w:sz w:val="24"/>
          <w:szCs w:val="24"/>
        </w:rPr>
        <w:t xml:space="preserve">388 F.3d 1305, 1310 (10th Cir. 2004) </w:t>
      </w:r>
      <w:r w:rsidR="00AA173E">
        <w:rPr>
          <w:sz w:val="24"/>
          <w:szCs w:val="24"/>
        </w:rPr>
        <w:t>(“</w:t>
      </w:r>
      <w:r w:rsidR="00AA173E" w:rsidRPr="00AA173E">
        <w:rPr>
          <w:sz w:val="24"/>
          <w:szCs w:val="24"/>
        </w:rPr>
        <w:t>Challenges to immigration detention are properly brought directly through habeas</w:t>
      </w:r>
      <w:r w:rsidR="00AA173E">
        <w:rPr>
          <w:sz w:val="24"/>
          <w:szCs w:val="24"/>
        </w:rPr>
        <w:t>”)</w:t>
      </w:r>
      <w:r w:rsidR="00AA173E" w:rsidRPr="00AA173E">
        <w:rPr>
          <w:sz w:val="24"/>
          <w:szCs w:val="24"/>
        </w:rPr>
        <w:t xml:space="preserve"> </w:t>
      </w:r>
      <w:r>
        <w:rPr>
          <w:sz w:val="24"/>
          <w:szCs w:val="24"/>
        </w:rPr>
        <w:t xml:space="preserve">(citing </w:t>
      </w:r>
      <w:proofErr w:type="spellStart"/>
      <w:r>
        <w:rPr>
          <w:i/>
          <w:sz w:val="24"/>
          <w:szCs w:val="24"/>
        </w:rPr>
        <w:t>Zadvydas</w:t>
      </w:r>
      <w:proofErr w:type="spellEnd"/>
      <w:r>
        <w:rPr>
          <w:i/>
          <w:sz w:val="24"/>
          <w:szCs w:val="24"/>
        </w:rPr>
        <w:t xml:space="preserve"> v. Davis</w:t>
      </w:r>
      <w:r>
        <w:rPr>
          <w:sz w:val="24"/>
          <w:szCs w:val="24"/>
        </w:rPr>
        <w:t>, 533 U.S. 678, 687-88 (2001)).</w:t>
      </w:r>
    </w:p>
    <w:p w14:paraId="3B0D8431" w14:textId="77777777" w:rsidR="00465070" w:rsidRDefault="00320D73">
      <w:pPr>
        <w:pStyle w:val="Heading1"/>
        <w:spacing w:before="1"/>
        <w:ind w:left="1140"/>
      </w:pPr>
      <w:r>
        <w:t>CUSTODY</w:t>
      </w:r>
    </w:p>
    <w:p w14:paraId="1095269E" w14:textId="77777777" w:rsidR="00465070" w:rsidRDefault="00465070">
      <w:pPr>
        <w:pBdr>
          <w:top w:val="nil"/>
          <w:left w:val="nil"/>
          <w:bottom w:val="nil"/>
          <w:right w:val="nil"/>
          <w:between w:val="nil"/>
        </w:pBdr>
        <w:spacing w:before="11"/>
        <w:rPr>
          <w:b/>
          <w:color w:val="000000"/>
          <w:sz w:val="24"/>
          <w:szCs w:val="24"/>
        </w:rPr>
      </w:pPr>
    </w:p>
    <w:p w14:paraId="44F73492" w14:textId="0AC2384A" w:rsidR="00465070" w:rsidRDefault="00320D73">
      <w:pPr>
        <w:numPr>
          <w:ilvl w:val="0"/>
          <w:numId w:val="2"/>
        </w:numPr>
        <w:pBdr>
          <w:top w:val="nil"/>
          <w:left w:val="nil"/>
          <w:bottom w:val="nil"/>
          <w:right w:val="nil"/>
          <w:between w:val="nil"/>
        </w:pBdr>
        <w:tabs>
          <w:tab w:val="left" w:pos="480"/>
        </w:tabs>
        <w:spacing w:line="480" w:lineRule="auto"/>
        <w:ind w:left="479" w:right="218"/>
        <w:jc w:val="both"/>
        <w:rPr>
          <w:color w:val="000000"/>
        </w:rPr>
      </w:pPr>
      <w:r>
        <w:rPr>
          <w:color w:val="000000"/>
          <w:sz w:val="24"/>
          <w:szCs w:val="24"/>
        </w:rPr>
        <w:t xml:space="preserve">Petitioner </w:t>
      </w:r>
      <w:r w:rsidR="003E4DFA">
        <w:rPr>
          <w:color w:val="000000"/>
          <w:sz w:val="24"/>
          <w:szCs w:val="24"/>
        </w:rPr>
        <w:t xml:space="preserve">is </w:t>
      </w:r>
      <w:r>
        <w:rPr>
          <w:color w:val="000000"/>
          <w:sz w:val="24"/>
          <w:szCs w:val="24"/>
        </w:rPr>
        <w:t>in the physical custody of Respondents. Petitioner</w:t>
      </w:r>
      <w:r w:rsidR="003E4DFA">
        <w:rPr>
          <w:color w:val="000000"/>
          <w:sz w:val="24"/>
          <w:szCs w:val="24"/>
        </w:rPr>
        <w:t xml:space="preserve"> is </w:t>
      </w:r>
      <w:r w:rsidR="00E101E4">
        <w:rPr>
          <w:color w:val="000000"/>
          <w:sz w:val="24"/>
          <w:szCs w:val="24"/>
        </w:rPr>
        <w:t xml:space="preserve">imprisoned </w:t>
      </w:r>
      <w:r>
        <w:rPr>
          <w:color w:val="000000"/>
          <w:sz w:val="24"/>
          <w:szCs w:val="24"/>
        </w:rPr>
        <w:t xml:space="preserve">at </w:t>
      </w:r>
      <w:r w:rsidR="00CF4A58">
        <w:rPr>
          <w:color w:val="000000"/>
          <w:sz w:val="24"/>
          <w:szCs w:val="24"/>
        </w:rPr>
        <w:t xml:space="preserve">___ </w:t>
      </w:r>
      <w:r w:rsidR="00B44708">
        <w:rPr>
          <w:color w:val="000000"/>
          <w:sz w:val="24"/>
          <w:szCs w:val="24"/>
        </w:rPr>
        <w:t>, an immigration detention facility,</w:t>
      </w:r>
      <w:r>
        <w:rPr>
          <w:color w:val="000000"/>
          <w:sz w:val="24"/>
          <w:szCs w:val="24"/>
        </w:rPr>
        <w:t xml:space="preserve"> in </w:t>
      </w:r>
      <w:r w:rsidR="000B3F2A">
        <w:rPr>
          <w:color w:val="000000"/>
          <w:sz w:val="24"/>
          <w:szCs w:val="24"/>
        </w:rPr>
        <w:t>___ [city and state]</w:t>
      </w:r>
      <w:r>
        <w:rPr>
          <w:color w:val="000000"/>
          <w:sz w:val="24"/>
          <w:szCs w:val="24"/>
        </w:rPr>
        <w:t>. Petitioner</w:t>
      </w:r>
      <w:r w:rsidR="00E101E4">
        <w:rPr>
          <w:color w:val="000000"/>
          <w:sz w:val="24"/>
          <w:szCs w:val="24"/>
        </w:rPr>
        <w:t xml:space="preserve"> is</w:t>
      </w:r>
      <w:r>
        <w:rPr>
          <w:color w:val="000000"/>
          <w:sz w:val="24"/>
          <w:szCs w:val="24"/>
        </w:rPr>
        <w:t xml:space="preserve"> under the direct control of Respondents and their agents.</w:t>
      </w:r>
    </w:p>
    <w:p w14:paraId="5AA88F37" w14:textId="77777777" w:rsidR="00465070" w:rsidRDefault="00320D73" w:rsidP="00C8762B">
      <w:pPr>
        <w:pStyle w:val="Heading1"/>
        <w:ind w:left="1440" w:right="1239" w:hanging="180"/>
      </w:pPr>
      <w:r>
        <w:t>JURISDICTION</w:t>
      </w:r>
    </w:p>
    <w:p w14:paraId="0F8B2A71" w14:textId="77777777" w:rsidR="00465070" w:rsidRDefault="00465070">
      <w:pPr>
        <w:pBdr>
          <w:top w:val="nil"/>
          <w:left w:val="nil"/>
          <w:bottom w:val="nil"/>
          <w:right w:val="nil"/>
          <w:between w:val="nil"/>
        </w:pBdr>
        <w:rPr>
          <w:b/>
          <w:color w:val="000000"/>
          <w:sz w:val="24"/>
          <w:szCs w:val="24"/>
        </w:rPr>
      </w:pPr>
    </w:p>
    <w:p w14:paraId="68E7F562" w14:textId="74DCF04E" w:rsidR="00465070" w:rsidRPr="00F66947" w:rsidRDefault="00B44708" w:rsidP="00E95620">
      <w:pPr>
        <w:numPr>
          <w:ilvl w:val="0"/>
          <w:numId w:val="2"/>
        </w:numPr>
        <w:pBdr>
          <w:top w:val="nil"/>
          <w:left w:val="nil"/>
          <w:bottom w:val="nil"/>
          <w:right w:val="nil"/>
          <w:between w:val="nil"/>
        </w:pBdr>
        <w:tabs>
          <w:tab w:val="left" w:pos="480"/>
        </w:tabs>
        <w:spacing w:line="480" w:lineRule="auto"/>
        <w:ind w:left="479" w:hanging="361"/>
        <w:rPr>
          <w:color w:val="000000"/>
          <w:sz w:val="24"/>
          <w:szCs w:val="24"/>
        </w:rPr>
      </w:pPr>
      <w:r>
        <w:rPr>
          <w:color w:val="000000"/>
          <w:sz w:val="24"/>
          <w:szCs w:val="24"/>
        </w:rPr>
        <w:t>This Court has j</w:t>
      </w:r>
      <w:r w:rsidR="00320D73" w:rsidRPr="00F66947">
        <w:rPr>
          <w:color w:val="000000"/>
          <w:sz w:val="24"/>
          <w:szCs w:val="24"/>
        </w:rPr>
        <w:t xml:space="preserve">urisdiction </w:t>
      </w:r>
      <w:r>
        <w:rPr>
          <w:color w:val="000000"/>
          <w:sz w:val="24"/>
          <w:szCs w:val="24"/>
        </w:rPr>
        <w:t xml:space="preserve">to entertain this habeas petition </w:t>
      </w:r>
      <w:r w:rsidR="00320D73" w:rsidRPr="00F66947">
        <w:rPr>
          <w:color w:val="000000"/>
          <w:sz w:val="24"/>
          <w:szCs w:val="24"/>
        </w:rPr>
        <w:t>under 28 U.S.C. 1331</w:t>
      </w:r>
      <w:r w:rsidR="005B6676">
        <w:rPr>
          <w:color w:val="000000"/>
          <w:sz w:val="24"/>
          <w:szCs w:val="24"/>
        </w:rPr>
        <w:t>;</w:t>
      </w:r>
      <w:r w:rsidR="00320D73" w:rsidRPr="00F66947">
        <w:rPr>
          <w:color w:val="000000"/>
          <w:sz w:val="24"/>
          <w:szCs w:val="24"/>
        </w:rPr>
        <w:t xml:space="preserve"> </w:t>
      </w:r>
      <w:r w:rsidR="005B6676">
        <w:rPr>
          <w:color w:val="000000"/>
          <w:sz w:val="24"/>
          <w:szCs w:val="24"/>
        </w:rPr>
        <w:t xml:space="preserve">28 U.S.C. </w:t>
      </w:r>
      <w:r w:rsidR="00320D73" w:rsidRPr="00F66947">
        <w:rPr>
          <w:color w:val="000000"/>
          <w:sz w:val="24"/>
          <w:szCs w:val="24"/>
        </w:rPr>
        <w:t>224</w:t>
      </w:r>
      <w:r w:rsidR="005B6676">
        <w:rPr>
          <w:color w:val="000000"/>
          <w:sz w:val="24"/>
          <w:szCs w:val="24"/>
        </w:rPr>
        <w:t>1</w:t>
      </w:r>
      <w:r w:rsidR="005B6676">
        <w:rPr>
          <w:sz w:val="24"/>
          <w:szCs w:val="24"/>
        </w:rPr>
        <w:t>;</w:t>
      </w:r>
      <w:r w:rsidR="00320D73" w:rsidRPr="00F66947">
        <w:rPr>
          <w:sz w:val="24"/>
          <w:szCs w:val="24"/>
        </w:rPr>
        <w:t xml:space="preserve"> </w:t>
      </w:r>
      <w:r w:rsidR="005B6676">
        <w:rPr>
          <w:sz w:val="24"/>
          <w:szCs w:val="24"/>
        </w:rPr>
        <w:t xml:space="preserve">the Due Process Clause of the Fifth Amendment, U.S. Const. amend. V; </w:t>
      </w:r>
      <w:r w:rsidR="00320D73" w:rsidRPr="00F66947">
        <w:rPr>
          <w:sz w:val="24"/>
          <w:szCs w:val="24"/>
        </w:rPr>
        <w:t xml:space="preserve">and </w:t>
      </w:r>
      <w:r w:rsidR="00320D73" w:rsidRPr="00F66947">
        <w:rPr>
          <w:color w:val="000000"/>
          <w:sz w:val="24"/>
          <w:szCs w:val="24"/>
        </w:rPr>
        <w:t>the Suspension Clause, U.S. Const. art.</w:t>
      </w:r>
      <w:r w:rsidR="00F66947" w:rsidRPr="00F66947">
        <w:rPr>
          <w:color w:val="000000"/>
          <w:sz w:val="24"/>
          <w:szCs w:val="24"/>
        </w:rPr>
        <w:t xml:space="preserve"> </w:t>
      </w:r>
      <w:r w:rsidR="00320D73" w:rsidRPr="00F66947">
        <w:rPr>
          <w:color w:val="000000"/>
          <w:sz w:val="24"/>
          <w:szCs w:val="24"/>
        </w:rPr>
        <w:t>I, § 2</w:t>
      </w:r>
      <w:r w:rsidR="00C8762B">
        <w:rPr>
          <w:color w:val="000000"/>
          <w:sz w:val="24"/>
          <w:szCs w:val="24"/>
        </w:rPr>
        <w:t>.</w:t>
      </w:r>
    </w:p>
    <w:p w14:paraId="25BDA39E" w14:textId="77777777" w:rsidR="00465070" w:rsidRDefault="00320D73">
      <w:pPr>
        <w:pStyle w:val="Heading1"/>
        <w:spacing w:before="100"/>
        <w:ind w:left="0" w:right="4419"/>
        <w:jc w:val="right"/>
      </w:pPr>
      <w:r>
        <w:t>VENUE</w:t>
      </w:r>
    </w:p>
    <w:p w14:paraId="773AB744" w14:textId="77777777" w:rsidR="00465070" w:rsidRDefault="00465070">
      <w:pPr>
        <w:pBdr>
          <w:top w:val="nil"/>
          <w:left w:val="nil"/>
          <w:bottom w:val="nil"/>
          <w:right w:val="nil"/>
          <w:between w:val="nil"/>
        </w:pBdr>
        <w:rPr>
          <w:b/>
          <w:color w:val="000000"/>
          <w:sz w:val="24"/>
          <w:szCs w:val="24"/>
        </w:rPr>
      </w:pPr>
    </w:p>
    <w:p w14:paraId="2295A7DD" w14:textId="6638E49D" w:rsidR="00465070" w:rsidRDefault="00320D73">
      <w:pPr>
        <w:numPr>
          <w:ilvl w:val="0"/>
          <w:numId w:val="2"/>
        </w:numPr>
        <w:pBdr>
          <w:top w:val="nil"/>
          <w:left w:val="nil"/>
          <w:bottom w:val="nil"/>
          <w:right w:val="nil"/>
          <w:between w:val="nil"/>
        </w:pBdr>
        <w:tabs>
          <w:tab w:val="left" w:pos="480"/>
        </w:tabs>
        <w:spacing w:line="480" w:lineRule="auto"/>
        <w:ind w:right="215"/>
        <w:jc w:val="both"/>
        <w:rPr>
          <w:color w:val="000000"/>
        </w:rPr>
      </w:pPr>
      <w:r>
        <w:rPr>
          <w:color w:val="000000"/>
          <w:sz w:val="24"/>
          <w:szCs w:val="24"/>
        </w:rPr>
        <w:lastRenderedPageBreak/>
        <w:t xml:space="preserve">Venue is proper in this District under 28 U.S.C. 1391 </w:t>
      </w:r>
      <w:r w:rsidR="00E95620">
        <w:rPr>
          <w:color w:val="000000"/>
          <w:sz w:val="24"/>
          <w:szCs w:val="24"/>
        </w:rPr>
        <w:t xml:space="preserve">and 28 U.S.C. </w:t>
      </w:r>
      <w:r>
        <w:rPr>
          <w:color w:val="000000"/>
          <w:sz w:val="24"/>
          <w:szCs w:val="24"/>
        </w:rPr>
        <w:t>224</w:t>
      </w:r>
      <w:r w:rsidR="00E95620">
        <w:rPr>
          <w:color w:val="000000"/>
          <w:sz w:val="24"/>
          <w:szCs w:val="24"/>
        </w:rPr>
        <w:t>2</w:t>
      </w:r>
      <w:r>
        <w:rPr>
          <w:color w:val="000000"/>
          <w:sz w:val="24"/>
          <w:szCs w:val="24"/>
        </w:rPr>
        <w:t xml:space="preserve"> because at least one Respondent is in this District, Petitioner </w:t>
      </w:r>
      <w:r w:rsidR="00FE39C2">
        <w:rPr>
          <w:color w:val="000000"/>
          <w:sz w:val="24"/>
          <w:szCs w:val="24"/>
        </w:rPr>
        <w:t xml:space="preserve">is </w:t>
      </w:r>
      <w:r>
        <w:rPr>
          <w:color w:val="000000"/>
          <w:sz w:val="24"/>
          <w:szCs w:val="24"/>
        </w:rPr>
        <w:t xml:space="preserve">detained in this District, Petitioners’ immediate physical custodian </w:t>
      </w:r>
      <w:proofErr w:type="gramStart"/>
      <w:r>
        <w:rPr>
          <w:color w:val="000000"/>
          <w:sz w:val="24"/>
          <w:szCs w:val="24"/>
        </w:rPr>
        <w:t>is located in</w:t>
      </w:r>
      <w:proofErr w:type="gramEnd"/>
      <w:r>
        <w:rPr>
          <w:color w:val="000000"/>
          <w:sz w:val="24"/>
          <w:szCs w:val="24"/>
        </w:rPr>
        <w:t xml:space="preserve"> this District, and a substantial part of the events giving rise to the claims in this action took place in this District.</w:t>
      </w:r>
      <w:r w:rsidR="00FE39C2">
        <w:rPr>
          <w:color w:val="000000"/>
          <w:sz w:val="24"/>
          <w:szCs w:val="24"/>
        </w:rPr>
        <w:t xml:space="preserve"> </w:t>
      </w:r>
      <w:r w:rsidR="00FE39C2" w:rsidRPr="00B3404F">
        <w:rPr>
          <w:i/>
          <w:iCs/>
          <w:color w:val="000000"/>
          <w:sz w:val="24"/>
          <w:szCs w:val="24"/>
        </w:rPr>
        <w:t>See generally Rumsfeld v. Padilla</w:t>
      </w:r>
      <w:r w:rsidR="00FE39C2">
        <w:rPr>
          <w:color w:val="000000"/>
          <w:sz w:val="24"/>
          <w:szCs w:val="24"/>
        </w:rPr>
        <w:t xml:space="preserve">, </w:t>
      </w:r>
      <w:r w:rsidR="00FC2EB2">
        <w:rPr>
          <w:color w:val="000000"/>
          <w:sz w:val="24"/>
          <w:szCs w:val="24"/>
        </w:rPr>
        <w:t>542 U.S. 426</w:t>
      </w:r>
      <w:r w:rsidR="000315D6">
        <w:rPr>
          <w:color w:val="000000"/>
          <w:sz w:val="24"/>
          <w:szCs w:val="24"/>
        </w:rPr>
        <w:t>, 434</w:t>
      </w:r>
      <w:r w:rsidR="00FC2EB2">
        <w:rPr>
          <w:color w:val="000000"/>
          <w:sz w:val="24"/>
          <w:szCs w:val="24"/>
        </w:rPr>
        <w:t xml:space="preserve"> (2004)</w:t>
      </w:r>
      <w:r w:rsidR="000315D6">
        <w:rPr>
          <w:color w:val="000000"/>
          <w:sz w:val="24"/>
          <w:szCs w:val="24"/>
        </w:rPr>
        <w:t xml:space="preserve"> (“</w:t>
      </w:r>
      <w:r w:rsidR="00810B49">
        <w:rPr>
          <w:color w:val="000000"/>
          <w:sz w:val="24"/>
          <w:szCs w:val="24"/>
        </w:rPr>
        <w:t>the proper respondent to a habeas petition is ‘the person who has custody over the petitioner’”) (citing 28 U.S.C. 2242) (cleaned up)</w:t>
      </w:r>
      <w:r w:rsidR="00B3404F">
        <w:rPr>
          <w:color w:val="000000"/>
          <w:sz w:val="24"/>
          <w:szCs w:val="24"/>
        </w:rPr>
        <w:t>.</w:t>
      </w:r>
    </w:p>
    <w:p w14:paraId="62557C03" w14:textId="77777777" w:rsidR="00465070" w:rsidRDefault="00320D73">
      <w:pPr>
        <w:pStyle w:val="Heading1"/>
        <w:ind w:left="0" w:right="4378"/>
        <w:jc w:val="right"/>
      </w:pPr>
      <w:r>
        <w:t>PARTIES</w:t>
      </w:r>
    </w:p>
    <w:p w14:paraId="048357CF" w14:textId="77777777" w:rsidR="00465070" w:rsidRDefault="00465070">
      <w:pPr>
        <w:pBdr>
          <w:top w:val="nil"/>
          <w:left w:val="nil"/>
          <w:bottom w:val="nil"/>
          <w:right w:val="nil"/>
          <w:between w:val="nil"/>
        </w:pBdr>
        <w:rPr>
          <w:b/>
          <w:color w:val="000000"/>
          <w:sz w:val="24"/>
          <w:szCs w:val="24"/>
        </w:rPr>
      </w:pPr>
    </w:p>
    <w:p w14:paraId="3DCC5613" w14:textId="511A9AE4" w:rsidR="00465070" w:rsidRDefault="00320D73">
      <w:pPr>
        <w:numPr>
          <w:ilvl w:val="0"/>
          <w:numId w:val="2"/>
        </w:numPr>
        <w:pBdr>
          <w:top w:val="nil"/>
          <w:left w:val="nil"/>
          <w:bottom w:val="nil"/>
          <w:right w:val="nil"/>
          <w:between w:val="nil"/>
        </w:pBdr>
        <w:tabs>
          <w:tab w:val="left" w:pos="480"/>
        </w:tabs>
        <w:spacing w:line="480" w:lineRule="auto"/>
        <w:ind w:right="217"/>
        <w:jc w:val="both"/>
        <w:rPr>
          <w:color w:val="000000"/>
        </w:rPr>
      </w:pPr>
      <w:r>
        <w:rPr>
          <w:color w:val="000000"/>
          <w:sz w:val="24"/>
          <w:szCs w:val="24"/>
        </w:rPr>
        <w:t xml:space="preserve">Petitioner </w:t>
      </w:r>
      <w:r w:rsidR="000B3F2A" w:rsidRPr="008C1B9F">
        <w:rPr>
          <w:sz w:val="24"/>
          <w:szCs w:val="24"/>
        </w:rPr>
        <w:t>____</w:t>
      </w:r>
      <w:r>
        <w:rPr>
          <w:color w:val="000000"/>
          <w:sz w:val="24"/>
          <w:szCs w:val="24"/>
        </w:rPr>
        <w:t xml:space="preserve">is currently detained by Respondents at </w:t>
      </w:r>
      <w:r w:rsidR="000B3F2A">
        <w:rPr>
          <w:color w:val="000000"/>
          <w:sz w:val="24"/>
          <w:szCs w:val="24"/>
        </w:rPr>
        <w:t>____</w:t>
      </w:r>
      <w:r w:rsidR="00C053DD">
        <w:rPr>
          <w:color w:val="000000"/>
          <w:sz w:val="24"/>
          <w:szCs w:val="24"/>
        </w:rPr>
        <w:t>, an immigration detention facility</w:t>
      </w:r>
      <w:r>
        <w:rPr>
          <w:color w:val="000000"/>
          <w:sz w:val="24"/>
          <w:szCs w:val="24"/>
        </w:rPr>
        <w:t xml:space="preserve">. He has been in ICE custody since </w:t>
      </w:r>
      <w:r w:rsidR="004123BE">
        <w:rPr>
          <w:color w:val="000000"/>
          <w:sz w:val="24"/>
          <w:szCs w:val="24"/>
        </w:rPr>
        <w:t xml:space="preserve">on or about </w:t>
      </w:r>
      <w:r w:rsidR="000B3F2A">
        <w:rPr>
          <w:color w:val="000000"/>
          <w:sz w:val="24"/>
          <w:szCs w:val="24"/>
        </w:rPr>
        <w:t>____ [date]</w:t>
      </w:r>
      <w:r w:rsidR="004123BE">
        <w:rPr>
          <w:color w:val="000000"/>
          <w:sz w:val="24"/>
          <w:szCs w:val="24"/>
        </w:rPr>
        <w:t xml:space="preserve">, when he was arrested at </w:t>
      </w:r>
      <w:r w:rsidR="000B3F2A">
        <w:rPr>
          <w:color w:val="000000"/>
          <w:sz w:val="24"/>
          <w:szCs w:val="24"/>
        </w:rPr>
        <w:t>____ [circumstances of arrest]</w:t>
      </w:r>
      <w:r>
        <w:rPr>
          <w:color w:val="000000"/>
          <w:sz w:val="24"/>
          <w:szCs w:val="24"/>
        </w:rPr>
        <w:t xml:space="preserve">. </w:t>
      </w:r>
    </w:p>
    <w:p w14:paraId="220A25BF" w14:textId="39233254" w:rsidR="00465070" w:rsidRDefault="00320D73">
      <w:pPr>
        <w:numPr>
          <w:ilvl w:val="0"/>
          <w:numId w:val="2"/>
        </w:numPr>
        <w:pBdr>
          <w:top w:val="nil"/>
          <w:left w:val="nil"/>
          <w:bottom w:val="nil"/>
          <w:right w:val="nil"/>
          <w:between w:val="nil"/>
        </w:pBdr>
        <w:tabs>
          <w:tab w:val="left" w:pos="480"/>
        </w:tabs>
        <w:spacing w:before="11" w:line="480" w:lineRule="auto"/>
        <w:ind w:left="479"/>
        <w:jc w:val="both"/>
        <w:rPr>
          <w:color w:val="000000"/>
        </w:rPr>
      </w:pPr>
      <w:r>
        <w:rPr>
          <w:color w:val="000000"/>
          <w:sz w:val="24"/>
          <w:szCs w:val="24"/>
        </w:rPr>
        <w:t xml:space="preserve">Respondent </w:t>
      </w:r>
      <w:r w:rsidR="000B3F2A">
        <w:rPr>
          <w:color w:val="000000"/>
          <w:sz w:val="24"/>
          <w:szCs w:val="24"/>
        </w:rPr>
        <w:t xml:space="preserve">___ </w:t>
      </w:r>
      <w:r>
        <w:rPr>
          <w:color w:val="000000"/>
          <w:sz w:val="24"/>
          <w:szCs w:val="24"/>
        </w:rPr>
        <w:t xml:space="preserve">is the Warden of </w:t>
      </w:r>
      <w:r w:rsidR="00C053DD">
        <w:rPr>
          <w:color w:val="000000"/>
          <w:sz w:val="24"/>
          <w:szCs w:val="24"/>
        </w:rPr>
        <w:t xml:space="preserve">the </w:t>
      </w:r>
      <w:r w:rsidR="000B3F2A">
        <w:rPr>
          <w:color w:val="000000"/>
          <w:sz w:val="24"/>
          <w:szCs w:val="24"/>
        </w:rPr>
        <w:t>___</w:t>
      </w:r>
      <w:r w:rsidR="00C053DD">
        <w:rPr>
          <w:color w:val="000000"/>
          <w:sz w:val="24"/>
          <w:szCs w:val="24"/>
        </w:rPr>
        <w:t>facility</w:t>
      </w:r>
      <w:r>
        <w:rPr>
          <w:color w:val="000000"/>
          <w:sz w:val="24"/>
          <w:szCs w:val="24"/>
        </w:rPr>
        <w:t xml:space="preserve">, where Petitioner </w:t>
      </w:r>
      <w:r w:rsidR="00094C07">
        <w:rPr>
          <w:color w:val="000000"/>
          <w:sz w:val="24"/>
          <w:szCs w:val="24"/>
        </w:rPr>
        <w:t xml:space="preserve">is </w:t>
      </w:r>
      <w:r>
        <w:rPr>
          <w:color w:val="000000"/>
          <w:sz w:val="24"/>
          <w:szCs w:val="24"/>
        </w:rPr>
        <w:t>currently detained. She is a legal custodian of Petitioner and is named in her official capacity.</w:t>
      </w:r>
    </w:p>
    <w:p w14:paraId="7A56D52B" w14:textId="2466EDDF" w:rsidR="00465070" w:rsidRDefault="00320D73">
      <w:pPr>
        <w:numPr>
          <w:ilvl w:val="0"/>
          <w:numId w:val="2"/>
        </w:numPr>
        <w:pBdr>
          <w:top w:val="nil"/>
          <w:left w:val="nil"/>
          <w:bottom w:val="nil"/>
          <w:right w:val="nil"/>
          <w:between w:val="nil"/>
        </w:pBdr>
        <w:tabs>
          <w:tab w:val="left" w:pos="480"/>
        </w:tabs>
        <w:spacing w:line="480" w:lineRule="auto"/>
        <w:ind w:left="479" w:right="217"/>
        <w:jc w:val="both"/>
        <w:rPr>
          <w:color w:val="000000"/>
        </w:rPr>
      </w:pPr>
      <w:bookmarkStart w:id="2" w:name="_1fob9te" w:colFirst="0" w:colLast="0"/>
      <w:bookmarkEnd w:id="2"/>
      <w:r>
        <w:rPr>
          <w:color w:val="000000"/>
          <w:sz w:val="24"/>
          <w:szCs w:val="24"/>
        </w:rPr>
        <w:t xml:space="preserve">Respondent </w:t>
      </w:r>
      <w:r w:rsidR="00325D4A">
        <w:rPr>
          <w:color w:val="000000"/>
          <w:sz w:val="24"/>
          <w:szCs w:val="24"/>
        </w:rPr>
        <w:t xml:space="preserve">___ </w:t>
      </w:r>
      <w:r>
        <w:rPr>
          <w:color w:val="000000"/>
          <w:sz w:val="24"/>
          <w:szCs w:val="24"/>
        </w:rPr>
        <w:t xml:space="preserve">is the Field Office Director responsible for the </w:t>
      </w:r>
      <w:r w:rsidR="00325D4A">
        <w:rPr>
          <w:color w:val="000000"/>
          <w:sz w:val="24"/>
          <w:szCs w:val="24"/>
        </w:rPr>
        <w:t xml:space="preserve">___ </w:t>
      </w:r>
      <w:r>
        <w:rPr>
          <w:color w:val="000000"/>
          <w:sz w:val="24"/>
          <w:szCs w:val="24"/>
        </w:rPr>
        <w:t>Field Office of ICE with administrative jurisdiction over Petitioner</w:t>
      </w:r>
      <w:r w:rsidR="00094C07">
        <w:rPr>
          <w:color w:val="000000"/>
          <w:sz w:val="24"/>
          <w:szCs w:val="24"/>
        </w:rPr>
        <w:t>’</w:t>
      </w:r>
      <w:r>
        <w:rPr>
          <w:color w:val="000000"/>
          <w:sz w:val="24"/>
          <w:szCs w:val="24"/>
        </w:rPr>
        <w:t xml:space="preserve">s </w:t>
      </w:r>
      <w:r w:rsidR="00D75C40">
        <w:rPr>
          <w:color w:val="000000"/>
          <w:sz w:val="24"/>
          <w:szCs w:val="24"/>
        </w:rPr>
        <w:t xml:space="preserve">immigration </w:t>
      </w:r>
      <w:r>
        <w:rPr>
          <w:color w:val="000000"/>
          <w:sz w:val="24"/>
          <w:szCs w:val="24"/>
        </w:rPr>
        <w:t>case. She is a legal custodian of Petitioner and is named in her official capacity.</w:t>
      </w:r>
    </w:p>
    <w:p w14:paraId="703CC915" w14:textId="3B14933C" w:rsidR="00465070" w:rsidRDefault="00320D73">
      <w:pPr>
        <w:numPr>
          <w:ilvl w:val="0"/>
          <w:numId w:val="2"/>
        </w:numPr>
        <w:pBdr>
          <w:top w:val="nil"/>
          <w:left w:val="nil"/>
          <w:bottom w:val="nil"/>
          <w:right w:val="nil"/>
          <w:between w:val="nil"/>
        </w:pBdr>
        <w:tabs>
          <w:tab w:val="left" w:pos="480"/>
        </w:tabs>
        <w:spacing w:line="480" w:lineRule="auto"/>
        <w:ind w:right="218"/>
        <w:jc w:val="both"/>
        <w:rPr>
          <w:color w:val="000000"/>
        </w:rPr>
      </w:pPr>
      <w:bookmarkStart w:id="3" w:name="_3znysh7" w:colFirst="0" w:colLast="0"/>
      <w:bookmarkEnd w:id="3"/>
      <w:r>
        <w:rPr>
          <w:color w:val="000000"/>
          <w:sz w:val="24"/>
          <w:szCs w:val="24"/>
        </w:rPr>
        <w:t xml:space="preserve">Respondent </w:t>
      </w:r>
      <w:r w:rsidR="00D75C40">
        <w:rPr>
          <w:color w:val="000000"/>
          <w:sz w:val="24"/>
          <w:szCs w:val="24"/>
        </w:rPr>
        <w:t xml:space="preserve">Todd </w:t>
      </w:r>
      <w:r w:rsidR="0018286C">
        <w:rPr>
          <w:color w:val="000000"/>
          <w:sz w:val="24"/>
          <w:szCs w:val="24"/>
        </w:rPr>
        <w:t xml:space="preserve">M. </w:t>
      </w:r>
      <w:r w:rsidR="00D75C40">
        <w:rPr>
          <w:color w:val="000000"/>
          <w:sz w:val="24"/>
          <w:szCs w:val="24"/>
        </w:rPr>
        <w:t xml:space="preserve">Lyons </w:t>
      </w:r>
      <w:r>
        <w:rPr>
          <w:color w:val="000000"/>
          <w:sz w:val="24"/>
          <w:szCs w:val="24"/>
        </w:rPr>
        <w:t xml:space="preserve">is the </w:t>
      </w:r>
      <w:r w:rsidR="00AA7E5C">
        <w:rPr>
          <w:color w:val="000000"/>
          <w:sz w:val="24"/>
          <w:szCs w:val="24"/>
        </w:rPr>
        <w:t xml:space="preserve">Acting </w:t>
      </w:r>
      <w:r>
        <w:rPr>
          <w:sz w:val="24"/>
          <w:szCs w:val="24"/>
        </w:rPr>
        <w:t xml:space="preserve">Director </w:t>
      </w:r>
      <w:r>
        <w:rPr>
          <w:color w:val="000000"/>
          <w:sz w:val="24"/>
          <w:szCs w:val="24"/>
        </w:rPr>
        <w:t>of ICE. He is a legal custodian of Petitioner and is named in his official capacity.</w:t>
      </w:r>
    </w:p>
    <w:p w14:paraId="66FB0B36" w14:textId="4E47BC2F" w:rsidR="00465070" w:rsidRDefault="00320D73">
      <w:pPr>
        <w:numPr>
          <w:ilvl w:val="0"/>
          <w:numId w:val="2"/>
        </w:numPr>
        <w:pBdr>
          <w:top w:val="nil"/>
          <w:left w:val="nil"/>
          <w:bottom w:val="nil"/>
          <w:right w:val="nil"/>
          <w:between w:val="nil"/>
        </w:pBdr>
        <w:tabs>
          <w:tab w:val="left" w:pos="480"/>
        </w:tabs>
        <w:spacing w:line="480" w:lineRule="auto"/>
        <w:ind w:right="218"/>
        <w:jc w:val="both"/>
        <w:rPr>
          <w:color w:val="000000"/>
        </w:rPr>
      </w:pPr>
      <w:bookmarkStart w:id="4" w:name="_9mjjilscktp7" w:colFirst="0" w:colLast="0"/>
      <w:bookmarkEnd w:id="4"/>
      <w:r>
        <w:rPr>
          <w:color w:val="000000"/>
          <w:sz w:val="24"/>
          <w:szCs w:val="24"/>
        </w:rPr>
        <w:t xml:space="preserve">Respondent </w:t>
      </w:r>
      <w:r w:rsidR="003039AE">
        <w:rPr>
          <w:color w:val="000000"/>
          <w:sz w:val="24"/>
          <w:szCs w:val="24"/>
        </w:rPr>
        <w:t xml:space="preserve">Kristi Noem </w:t>
      </w:r>
      <w:r>
        <w:rPr>
          <w:color w:val="000000"/>
          <w:sz w:val="24"/>
          <w:szCs w:val="24"/>
        </w:rPr>
        <w:t>is the Secretary of the U</w:t>
      </w:r>
      <w:r>
        <w:rPr>
          <w:sz w:val="24"/>
          <w:szCs w:val="24"/>
        </w:rPr>
        <w:t xml:space="preserve">nited </w:t>
      </w:r>
      <w:r>
        <w:rPr>
          <w:color w:val="000000"/>
          <w:sz w:val="24"/>
          <w:szCs w:val="24"/>
        </w:rPr>
        <w:t>States Department of Homeland Security (DHS).</w:t>
      </w:r>
      <w:r>
        <w:rPr>
          <w:sz w:val="24"/>
          <w:szCs w:val="24"/>
        </w:rPr>
        <w:t xml:space="preserve"> </w:t>
      </w:r>
      <w:r w:rsidR="00AA7E5C">
        <w:rPr>
          <w:color w:val="000000"/>
          <w:sz w:val="24"/>
          <w:szCs w:val="24"/>
        </w:rPr>
        <w:t>She</w:t>
      </w:r>
      <w:r>
        <w:rPr>
          <w:color w:val="000000"/>
          <w:sz w:val="24"/>
          <w:szCs w:val="24"/>
        </w:rPr>
        <w:t xml:space="preserve"> is a legal custodian of Petitioner and is named in </w:t>
      </w:r>
      <w:r w:rsidR="00AA7E5C">
        <w:rPr>
          <w:color w:val="000000"/>
          <w:sz w:val="24"/>
          <w:szCs w:val="24"/>
        </w:rPr>
        <w:t xml:space="preserve">her </w:t>
      </w:r>
      <w:r>
        <w:rPr>
          <w:color w:val="000000"/>
          <w:sz w:val="24"/>
          <w:szCs w:val="24"/>
        </w:rPr>
        <w:t>official capacity.</w:t>
      </w:r>
    </w:p>
    <w:p w14:paraId="47E9F5B3" w14:textId="42207E5A" w:rsidR="00465070" w:rsidRDefault="00320D73">
      <w:pPr>
        <w:numPr>
          <w:ilvl w:val="0"/>
          <w:numId w:val="2"/>
        </w:numPr>
        <w:pBdr>
          <w:top w:val="nil"/>
          <w:left w:val="nil"/>
          <w:bottom w:val="nil"/>
          <w:right w:val="nil"/>
          <w:between w:val="nil"/>
        </w:pBdr>
        <w:tabs>
          <w:tab w:val="left" w:pos="480"/>
        </w:tabs>
        <w:spacing w:line="480" w:lineRule="auto"/>
        <w:ind w:left="479" w:right="218"/>
        <w:jc w:val="both"/>
        <w:rPr>
          <w:color w:val="000000"/>
        </w:rPr>
      </w:pPr>
      <w:bookmarkStart w:id="5" w:name="_tyjcwt" w:colFirst="0" w:colLast="0"/>
      <w:bookmarkEnd w:id="5"/>
      <w:r>
        <w:rPr>
          <w:color w:val="000000"/>
          <w:sz w:val="24"/>
          <w:szCs w:val="24"/>
        </w:rPr>
        <w:t xml:space="preserve">Respondent </w:t>
      </w:r>
      <w:r w:rsidR="00AA7E5C">
        <w:rPr>
          <w:color w:val="000000"/>
          <w:sz w:val="24"/>
          <w:szCs w:val="24"/>
        </w:rPr>
        <w:t xml:space="preserve">Pamela Jo Bondi </w:t>
      </w:r>
      <w:r>
        <w:rPr>
          <w:color w:val="000000"/>
          <w:sz w:val="24"/>
          <w:szCs w:val="24"/>
        </w:rPr>
        <w:t xml:space="preserve">is the Attorney General of the United States Department of Justice. </w:t>
      </w:r>
      <w:r w:rsidR="00BB27F2">
        <w:rPr>
          <w:color w:val="000000"/>
          <w:sz w:val="24"/>
          <w:szCs w:val="24"/>
        </w:rPr>
        <w:t xml:space="preserve">She </w:t>
      </w:r>
      <w:r>
        <w:rPr>
          <w:color w:val="000000"/>
          <w:sz w:val="24"/>
          <w:szCs w:val="24"/>
        </w:rPr>
        <w:t xml:space="preserve">is a legal custodian of Petitioner and is named in </w:t>
      </w:r>
      <w:r w:rsidR="00BB27F2">
        <w:rPr>
          <w:color w:val="000000"/>
          <w:sz w:val="24"/>
          <w:szCs w:val="24"/>
        </w:rPr>
        <w:t xml:space="preserve">her </w:t>
      </w:r>
      <w:r>
        <w:rPr>
          <w:color w:val="000000"/>
          <w:sz w:val="24"/>
          <w:szCs w:val="24"/>
        </w:rPr>
        <w:t>official capacity.</w:t>
      </w:r>
    </w:p>
    <w:p w14:paraId="7583C11F" w14:textId="77777777" w:rsidR="00465070" w:rsidRDefault="00320D73">
      <w:pPr>
        <w:pStyle w:val="Heading1"/>
        <w:spacing w:before="100"/>
        <w:ind w:right="1237" w:firstLine="1142"/>
      </w:pPr>
      <w:r>
        <w:t>STATEMENT OF FACTS</w:t>
      </w:r>
    </w:p>
    <w:p w14:paraId="5A94AE15" w14:textId="77777777" w:rsidR="00465070" w:rsidRDefault="00465070">
      <w:pPr>
        <w:pBdr>
          <w:top w:val="nil"/>
          <w:left w:val="nil"/>
          <w:bottom w:val="nil"/>
          <w:right w:val="nil"/>
          <w:between w:val="nil"/>
        </w:pBdr>
        <w:spacing w:before="2"/>
        <w:rPr>
          <w:b/>
          <w:color w:val="000000"/>
          <w:sz w:val="24"/>
          <w:szCs w:val="24"/>
        </w:rPr>
      </w:pPr>
    </w:p>
    <w:p w14:paraId="14E74428" w14:textId="7EDCECE4" w:rsidR="00465070" w:rsidRDefault="00D24482">
      <w:pPr>
        <w:numPr>
          <w:ilvl w:val="1"/>
          <w:numId w:val="2"/>
        </w:numPr>
        <w:pBdr>
          <w:top w:val="nil"/>
          <w:left w:val="nil"/>
          <w:bottom w:val="nil"/>
          <w:right w:val="nil"/>
          <w:between w:val="nil"/>
        </w:pBdr>
        <w:tabs>
          <w:tab w:val="left" w:pos="1200"/>
        </w:tabs>
        <w:spacing w:before="90"/>
        <w:rPr>
          <w:color w:val="000000"/>
        </w:rPr>
      </w:pPr>
      <w:r>
        <w:rPr>
          <w:b/>
          <w:color w:val="000000"/>
          <w:sz w:val="24"/>
          <w:szCs w:val="24"/>
        </w:rPr>
        <w:t xml:space="preserve">PETITIONER </w:t>
      </w:r>
      <w:r w:rsidR="00AE4B95">
        <w:rPr>
          <w:b/>
          <w:color w:val="000000"/>
          <w:sz w:val="24"/>
          <w:szCs w:val="24"/>
        </w:rPr>
        <w:t>WAS D</w:t>
      </w:r>
      <w:r w:rsidR="000A5213">
        <w:rPr>
          <w:b/>
          <w:color w:val="000000"/>
          <w:sz w:val="24"/>
          <w:szCs w:val="24"/>
        </w:rPr>
        <w:t xml:space="preserve">ETAINED DESPITE HAVING </w:t>
      </w:r>
      <w:r w:rsidR="00CD423C">
        <w:rPr>
          <w:b/>
          <w:color w:val="000000"/>
          <w:sz w:val="24"/>
          <w:szCs w:val="24"/>
        </w:rPr>
        <w:t xml:space="preserve">TEMPORARY PROTECTED STATUS </w:t>
      </w:r>
      <w:r>
        <w:rPr>
          <w:b/>
          <w:color w:val="000000"/>
          <w:sz w:val="24"/>
          <w:szCs w:val="24"/>
        </w:rPr>
        <w:t xml:space="preserve">FROM </w:t>
      </w:r>
      <w:r w:rsidR="00CD423C">
        <w:rPr>
          <w:b/>
          <w:color w:val="000000"/>
          <w:sz w:val="24"/>
          <w:szCs w:val="24"/>
        </w:rPr>
        <w:t xml:space="preserve">VENEZUELA </w:t>
      </w:r>
    </w:p>
    <w:p w14:paraId="072E74EC" w14:textId="77777777" w:rsidR="00465070" w:rsidRDefault="00465070">
      <w:pPr>
        <w:pBdr>
          <w:top w:val="nil"/>
          <w:left w:val="nil"/>
          <w:bottom w:val="nil"/>
          <w:right w:val="nil"/>
          <w:between w:val="nil"/>
        </w:pBdr>
        <w:rPr>
          <w:b/>
          <w:color w:val="000000"/>
          <w:sz w:val="24"/>
          <w:szCs w:val="24"/>
        </w:rPr>
      </w:pPr>
    </w:p>
    <w:p w14:paraId="363C1103" w14:textId="0F5B4947" w:rsidR="00D24482" w:rsidRPr="00AE2C34" w:rsidRDefault="00320D73" w:rsidP="00D24482">
      <w:pPr>
        <w:numPr>
          <w:ilvl w:val="0"/>
          <w:numId w:val="2"/>
        </w:numPr>
        <w:pBdr>
          <w:top w:val="nil"/>
          <w:left w:val="nil"/>
          <w:bottom w:val="nil"/>
          <w:right w:val="nil"/>
          <w:between w:val="nil"/>
        </w:pBdr>
        <w:tabs>
          <w:tab w:val="left" w:pos="480"/>
        </w:tabs>
        <w:spacing w:line="480" w:lineRule="auto"/>
        <w:ind w:right="218"/>
        <w:jc w:val="both"/>
        <w:rPr>
          <w:color w:val="000000"/>
        </w:rPr>
      </w:pPr>
      <w:r w:rsidRPr="00D24482">
        <w:rPr>
          <w:color w:val="000000"/>
          <w:sz w:val="24"/>
          <w:szCs w:val="24"/>
        </w:rPr>
        <w:t>Petitioner</w:t>
      </w:r>
      <w:r w:rsidR="00E83ADF" w:rsidRPr="00D24482">
        <w:rPr>
          <w:color w:val="000000"/>
          <w:sz w:val="24"/>
          <w:szCs w:val="24"/>
        </w:rPr>
        <w:t xml:space="preserve"> </w:t>
      </w:r>
      <w:r w:rsidR="00322194" w:rsidRPr="00D24482">
        <w:rPr>
          <w:color w:val="000000"/>
          <w:sz w:val="24"/>
          <w:szCs w:val="24"/>
        </w:rPr>
        <w:t>came to the United States on ___ [or can just say “at some point prior to July 31, 2023”]</w:t>
      </w:r>
      <w:r w:rsidR="008026E7" w:rsidRPr="00D24482">
        <w:rPr>
          <w:color w:val="000000"/>
          <w:sz w:val="24"/>
          <w:szCs w:val="24"/>
        </w:rPr>
        <w:t xml:space="preserve">. </w:t>
      </w:r>
      <w:commentRangeStart w:id="6"/>
      <w:r w:rsidR="00D24482">
        <w:rPr>
          <w:color w:val="000000"/>
          <w:sz w:val="24"/>
          <w:szCs w:val="24"/>
        </w:rPr>
        <w:t xml:space="preserve">He </w:t>
      </w:r>
      <w:r w:rsidR="00D24482" w:rsidRPr="00D24482">
        <w:rPr>
          <w:color w:val="000000"/>
          <w:sz w:val="24"/>
          <w:szCs w:val="24"/>
        </w:rPr>
        <w:t>applied for Temporary Protected Status on ___. His application was granted</w:t>
      </w:r>
      <w:r w:rsidR="00D24482">
        <w:rPr>
          <w:color w:val="000000"/>
          <w:sz w:val="24"/>
          <w:szCs w:val="24"/>
        </w:rPr>
        <w:t xml:space="preserve"> on ___</w:t>
      </w:r>
      <w:r w:rsidR="00D24482" w:rsidRPr="00D24482">
        <w:rPr>
          <w:color w:val="000000"/>
          <w:sz w:val="24"/>
          <w:szCs w:val="24"/>
        </w:rPr>
        <w:t xml:space="preserve">. </w:t>
      </w:r>
      <w:commentRangeEnd w:id="6"/>
      <w:r w:rsidR="00493D20">
        <w:rPr>
          <w:rStyle w:val="CommentReference"/>
        </w:rPr>
        <w:commentReference w:id="6"/>
      </w:r>
      <w:r w:rsidR="00D24482" w:rsidRPr="00D24482">
        <w:rPr>
          <w:color w:val="000000"/>
          <w:sz w:val="24"/>
          <w:szCs w:val="24"/>
        </w:rPr>
        <w:t xml:space="preserve">His most recent </w:t>
      </w:r>
      <w:r w:rsidR="000E4C31">
        <w:rPr>
          <w:color w:val="000000"/>
          <w:sz w:val="24"/>
          <w:szCs w:val="24"/>
        </w:rPr>
        <w:t xml:space="preserve">I-94, which serves as proof of </w:t>
      </w:r>
      <w:r w:rsidR="00D24482" w:rsidRPr="00D24482">
        <w:rPr>
          <w:color w:val="000000"/>
          <w:sz w:val="24"/>
          <w:szCs w:val="24"/>
        </w:rPr>
        <w:t>TPS registration</w:t>
      </w:r>
      <w:r w:rsidR="000E4C31">
        <w:rPr>
          <w:color w:val="000000"/>
          <w:sz w:val="24"/>
          <w:szCs w:val="24"/>
        </w:rPr>
        <w:t>,</w:t>
      </w:r>
      <w:r w:rsidR="00D24482" w:rsidRPr="00D24482">
        <w:rPr>
          <w:color w:val="000000"/>
          <w:sz w:val="24"/>
          <w:szCs w:val="24"/>
        </w:rPr>
        <w:t xml:space="preserve"> has been valid since </w:t>
      </w:r>
      <w:r w:rsidR="00325D4A">
        <w:rPr>
          <w:color w:val="000000"/>
          <w:sz w:val="24"/>
          <w:szCs w:val="24"/>
        </w:rPr>
        <w:t>___ [date]</w:t>
      </w:r>
      <w:r w:rsidR="00D24482">
        <w:rPr>
          <w:color w:val="000000"/>
          <w:sz w:val="24"/>
          <w:szCs w:val="24"/>
        </w:rPr>
        <w:t xml:space="preserve"> and remains valid through at least </w:t>
      </w:r>
      <w:r w:rsidR="00325D4A">
        <w:rPr>
          <w:color w:val="000000"/>
          <w:sz w:val="24"/>
          <w:szCs w:val="24"/>
        </w:rPr>
        <w:t>___ [date]</w:t>
      </w:r>
      <w:r w:rsidR="00D24482" w:rsidRPr="00D24482">
        <w:rPr>
          <w:color w:val="000000"/>
          <w:sz w:val="24"/>
          <w:szCs w:val="24"/>
        </w:rPr>
        <w:t xml:space="preserve">. </w:t>
      </w:r>
      <w:r w:rsidR="00D24482">
        <w:rPr>
          <w:color w:val="000000"/>
          <w:sz w:val="24"/>
          <w:szCs w:val="24"/>
        </w:rPr>
        <w:t xml:space="preserve">See Ex. ___. </w:t>
      </w:r>
      <w:r w:rsidR="00D24482">
        <w:rPr>
          <w:sz w:val="24"/>
          <w:szCs w:val="24"/>
        </w:rPr>
        <w:t xml:space="preserve">Although the history and current procedural status of TPS for </w:t>
      </w:r>
      <w:r w:rsidR="00AD6E9A">
        <w:rPr>
          <w:sz w:val="24"/>
          <w:szCs w:val="24"/>
        </w:rPr>
        <w:t>[country]</w:t>
      </w:r>
      <w:r w:rsidR="00D24482">
        <w:rPr>
          <w:sz w:val="24"/>
          <w:szCs w:val="24"/>
        </w:rPr>
        <w:t xml:space="preserve"> </w:t>
      </w:r>
      <w:r w:rsidR="00AD6E9A">
        <w:rPr>
          <w:sz w:val="24"/>
          <w:szCs w:val="24"/>
        </w:rPr>
        <w:t xml:space="preserve">may be </w:t>
      </w:r>
      <w:r w:rsidR="00D24482">
        <w:rPr>
          <w:sz w:val="24"/>
          <w:szCs w:val="24"/>
        </w:rPr>
        <w:t xml:space="preserve">somewhat complex, </w:t>
      </w:r>
      <w:r w:rsidR="00323564" w:rsidRPr="00197498">
        <w:rPr>
          <w:i/>
          <w:iCs/>
          <w:sz w:val="24"/>
          <w:szCs w:val="24"/>
        </w:rPr>
        <w:t xml:space="preserve">see </w:t>
      </w:r>
      <w:proofErr w:type="gramStart"/>
      <w:r w:rsidR="00323564" w:rsidRPr="00197498">
        <w:rPr>
          <w:i/>
          <w:iCs/>
          <w:sz w:val="24"/>
          <w:szCs w:val="24"/>
        </w:rPr>
        <w:t>infra</w:t>
      </w:r>
      <w:r w:rsidR="001B4F30" w:rsidRPr="00197498">
        <w:rPr>
          <w:i/>
          <w:iCs/>
          <w:sz w:val="24"/>
          <w:szCs w:val="24"/>
        </w:rPr>
        <w:t xml:space="preserve"> </w:t>
      </w:r>
      <w:r w:rsidR="00810BF2">
        <w:rPr>
          <w:sz w:val="24"/>
          <w:szCs w:val="24"/>
        </w:rPr>
        <w:t>Section II</w:t>
      </w:r>
      <w:proofErr w:type="gramEnd"/>
      <w:r w:rsidR="00810BF2">
        <w:rPr>
          <w:sz w:val="24"/>
          <w:szCs w:val="24"/>
        </w:rPr>
        <w:t xml:space="preserve">, </w:t>
      </w:r>
      <w:r w:rsidR="0056009F">
        <w:rPr>
          <w:sz w:val="24"/>
          <w:szCs w:val="24"/>
        </w:rPr>
        <w:t xml:space="preserve">all that matters for purposes of this habeas petition is that TPS for </w:t>
      </w:r>
      <w:r w:rsidR="00AD6E9A">
        <w:rPr>
          <w:sz w:val="24"/>
          <w:szCs w:val="24"/>
        </w:rPr>
        <w:t>___ [country]</w:t>
      </w:r>
      <w:r w:rsidR="0056009F">
        <w:rPr>
          <w:sz w:val="24"/>
          <w:szCs w:val="24"/>
        </w:rPr>
        <w:t xml:space="preserve"> remains in effect, and that Petitioner continues to hold TPS status</w:t>
      </w:r>
      <w:r w:rsidR="00D24482" w:rsidRPr="00D24482">
        <w:rPr>
          <w:sz w:val="24"/>
          <w:szCs w:val="24"/>
        </w:rPr>
        <w:t xml:space="preserve">. </w:t>
      </w:r>
    </w:p>
    <w:p w14:paraId="7481EC9D" w14:textId="353CADD4" w:rsidR="00D82D56" w:rsidRPr="00D82D56" w:rsidRDefault="00794E35" w:rsidP="00D24482">
      <w:pPr>
        <w:numPr>
          <w:ilvl w:val="0"/>
          <w:numId w:val="2"/>
        </w:numPr>
        <w:pBdr>
          <w:top w:val="nil"/>
          <w:left w:val="nil"/>
          <w:bottom w:val="nil"/>
          <w:right w:val="nil"/>
          <w:between w:val="nil"/>
        </w:pBdr>
        <w:tabs>
          <w:tab w:val="left" w:pos="480"/>
        </w:tabs>
        <w:spacing w:line="480" w:lineRule="auto"/>
        <w:ind w:right="218"/>
        <w:jc w:val="both"/>
        <w:rPr>
          <w:color w:val="000000"/>
        </w:rPr>
      </w:pPr>
      <w:r>
        <w:rPr>
          <w:sz w:val="24"/>
          <w:szCs w:val="24"/>
        </w:rPr>
        <w:t xml:space="preserve">ICE </w:t>
      </w:r>
      <w:r w:rsidR="00593AFA">
        <w:rPr>
          <w:sz w:val="24"/>
          <w:szCs w:val="24"/>
        </w:rPr>
        <w:t xml:space="preserve">officers took Petitioner into custody </w:t>
      </w:r>
      <w:r w:rsidR="0075734D">
        <w:rPr>
          <w:sz w:val="24"/>
          <w:szCs w:val="24"/>
        </w:rPr>
        <w:t xml:space="preserve">at </w:t>
      </w:r>
      <w:r w:rsidR="008367B2">
        <w:rPr>
          <w:sz w:val="24"/>
          <w:szCs w:val="24"/>
        </w:rPr>
        <w:t>___ [arrest location and circumstances]</w:t>
      </w:r>
      <w:r w:rsidR="00432C0A">
        <w:rPr>
          <w:sz w:val="24"/>
          <w:szCs w:val="24"/>
        </w:rPr>
        <w:t xml:space="preserve"> on or about </w:t>
      </w:r>
      <w:r w:rsidR="008367B2">
        <w:rPr>
          <w:sz w:val="24"/>
          <w:szCs w:val="24"/>
        </w:rPr>
        <w:t>___ [date]</w:t>
      </w:r>
      <w:r w:rsidR="00FC7647">
        <w:rPr>
          <w:sz w:val="24"/>
          <w:szCs w:val="24"/>
        </w:rPr>
        <w:t xml:space="preserve">. </w:t>
      </w:r>
    </w:p>
    <w:p w14:paraId="71C7C3D5" w14:textId="2311E185" w:rsidR="0085719B" w:rsidRPr="0085719B" w:rsidRDefault="008367B2" w:rsidP="00D24482">
      <w:pPr>
        <w:numPr>
          <w:ilvl w:val="0"/>
          <w:numId w:val="2"/>
        </w:numPr>
        <w:pBdr>
          <w:top w:val="nil"/>
          <w:left w:val="nil"/>
          <w:bottom w:val="nil"/>
          <w:right w:val="nil"/>
          <w:between w:val="nil"/>
        </w:pBdr>
        <w:tabs>
          <w:tab w:val="left" w:pos="480"/>
        </w:tabs>
        <w:spacing w:line="480" w:lineRule="auto"/>
        <w:ind w:right="218"/>
        <w:jc w:val="both"/>
        <w:rPr>
          <w:color w:val="000000"/>
        </w:rPr>
      </w:pPr>
      <w:r>
        <w:rPr>
          <w:sz w:val="24"/>
          <w:szCs w:val="24"/>
        </w:rPr>
        <w:t>On ___ [date]</w:t>
      </w:r>
      <w:r w:rsidR="007819D6">
        <w:rPr>
          <w:sz w:val="24"/>
          <w:szCs w:val="24"/>
        </w:rPr>
        <w:t xml:space="preserve">, </w:t>
      </w:r>
      <w:r w:rsidR="00FE51C3">
        <w:rPr>
          <w:sz w:val="24"/>
          <w:szCs w:val="24"/>
        </w:rPr>
        <w:t>___ [</w:t>
      </w:r>
      <w:r>
        <w:rPr>
          <w:sz w:val="24"/>
          <w:szCs w:val="24"/>
        </w:rPr>
        <w:t>lawyer/</w:t>
      </w:r>
      <w:r w:rsidR="00FE51C3">
        <w:rPr>
          <w:sz w:val="24"/>
          <w:szCs w:val="24"/>
        </w:rPr>
        <w:t>paralegal</w:t>
      </w:r>
      <w:r>
        <w:rPr>
          <w:sz w:val="24"/>
          <w:szCs w:val="24"/>
        </w:rPr>
        <w:t>/legal worker</w:t>
      </w:r>
      <w:r w:rsidR="00FE51C3">
        <w:rPr>
          <w:sz w:val="24"/>
          <w:szCs w:val="24"/>
        </w:rPr>
        <w:t xml:space="preserve">] </w:t>
      </w:r>
      <w:r w:rsidR="00A85A1A">
        <w:rPr>
          <w:sz w:val="24"/>
          <w:szCs w:val="24"/>
        </w:rPr>
        <w:t xml:space="preserve">sent an email to </w:t>
      </w:r>
      <w:r w:rsidR="00F16D34">
        <w:rPr>
          <w:sz w:val="24"/>
          <w:szCs w:val="24"/>
        </w:rPr>
        <w:t xml:space="preserve">the ICE office and </w:t>
      </w:r>
      <w:r w:rsidR="00F30703">
        <w:rPr>
          <w:sz w:val="24"/>
          <w:szCs w:val="24"/>
        </w:rPr>
        <w:t xml:space="preserve">relevant supervisory officials </w:t>
      </w:r>
      <w:r w:rsidR="00DD0A45">
        <w:rPr>
          <w:sz w:val="24"/>
          <w:szCs w:val="24"/>
        </w:rPr>
        <w:t xml:space="preserve">at </w:t>
      </w:r>
      <w:r w:rsidR="00236BA4">
        <w:rPr>
          <w:sz w:val="24"/>
          <w:szCs w:val="24"/>
        </w:rPr>
        <w:t xml:space="preserve">the </w:t>
      </w:r>
      <w:r w:rsidR="00B57A79">
        <w:rPr>
          <w:sz w:val="24"/>
          <w:szCs w:val="24"/>
        </w:rPr>
        <w:t xml:space="preserve">___ </w:t>
      </w:r>
      <w:r w:rsidR="005717A4">
        <w:rPr>
          <w:sz w:val="24"/>
          <w:szCs w:val="24"/>
        </w:rPr>
        <w:t>field office</w:t>
      </w:r>
      <w:r w:rsidR="00D80757">
        <w:rPr>
          <w:sz w:val="24"/>
          <w:szCs w:val="24"/>
        </w:rPr>
        <w:t xml:space="preserve">. The message </w:t>
      </w:r>
      <w:r w:rsidR="00DF6C79">
        <w:rPr>
          <w:sz w:val="24"/>
          <w:szCs w:val="24"/>
        </w:rPr>
        <w:t>cited the TPS statute</w:t>
      </w:r>
      <w:r w:rsidR="004037E2">
        <w:rPr>
          <w:sz w:val="24"/>
          <w:szCs w:val="24"/>
        </w:rPr>
        <w:t>’s non-detention provision</w:t>
      </w:r>
      <w:r w:rsidR="00587E2F">
        <w:rPr>
          <w:sz w:val="24"/>
          <w:szCs w:val="24"/>
        </w:rPr>
        <w:t xml:space="preserve"> and include</w:t>
      </w:r>
      <w:r w:rsidR="0031058E">
        <w:rPr>
          <w:sz w:val="24"/>
          <w:szCs w:val="24"/>
        </w:rPr>
        <w:t xml:space="preserve">d as an attachment </w:t>
      </w:r>
      <w:r w:rsidR="006C44AF">
        <w:rPr>
          <w:sz w:val="24"/>
          <w:szCs w:val="24"/>
        </w:rPr>
        <w:t>Petitioner’s</w:t>
      </w:r>
      <w:r w:rsidR="007B72FE">
        <w:rPr>
          <w:sz w:val="24"/>
          <w:szCs w:val="24"/>
        </w:rPr>
        <w:t xml:space="preserve"> proof of </w:t>
      </w:r>
      <w:r w:rsidR="00331D15">
        <w:rPr>
          <w:sz w:val="24"/>
          <w:szCs w:val="24"/>
        </w:rPr>
        <w:t xml:space="preserve">TPS status. </w:t>
      </w:r>
      <w:r w:rsidR="004C294C">
        <w:rPr>
          <w:sz w:val="24"/>
          <w:szCs w:val="24"/>
        </w:rPr>
        <w:t>It also includ</w:t>
      </w:r>
      <w:r w:rsidR="00DD2A71">
        <w:rPr>
          <w:sz w:val="24"/>
          <w:szCs w:val="24"/>
        </w:rPr>
        <w:t>ed a form G-28</w:t>
      </w:r>
      <w:r w:rsidR="00F1559D">
        <w:rPr>
          <w:sz w:val="24"/>
          <w:szCs w:val="24"/>
        </w:rPr>
        <w:t xml:space="preserve"> proof of legal representation</w:t>
      </w:r>
      <w:r w:rsidR="00B8024E">
        <w:rPr>
          <w:sz w:val="24"/>
          <w:szCs w:val="24"/>
        </w:rPr>
        <w:t xml:space="preserve">. Ex. ___. </w:t>
      </w:r>
      <w:r w:rsidR="00E30DA8">
        <w:rPr>
          <w:sz w:val="24"/>
          <w:szCs w:val="24"/>
        </w:rPr>
        <w:t xml:space="preserve"> </w:t>
      </w:r>
    </w:p>
    <w:p w14:paraId="5B93E81A" w14:textId="59F6B272" w:rsidR="004E727C" w:rsidRPr="004E727C" w:rsidRDefault="00B8024E" w:rsidP="00DE6AF4">
      <w:pPr>
        <w:numPr>
          <w:ilvl w:val="0"/>
          <w:numId w:val="2"/>
        </w:numPr>
        <w:pBdr>
          <w:top w:val="nil"/>
          <w:left w:val="nil"/>
          <w:bottom w:val="nil"/>
          <w:right w:val="nil"/>
          <w:between w:val="nil"/>
        </w:pBdr>
        <w:tabs>
          <w:tab w:val="left" w:pos="480"/>
        </w:tabs>
        <w:spacing w:line="480" w:lineRule="auto"/>
        <w:ind w:right="218"/>
        <w:jc w:val="both"/>
        <w:rPr>
          <w:color w:val="000000"/>
        </w:rPr>
      </w:pPr>
      <w:r>
        <w:rPr>
          <w:sz w:val="24"/>
          <w:szCs w:val="24"/>
        </w:rPr>
        <w:t xml:space="preserve">___ [further communication history] </w:t>
      </w:r>
    </w:p>
    <w:p w14:paraId="066B6842" w14:textId="4A2492AD" w:rsidR="00815E63" w:rsidRPr="00815E63" w:rsidRDefault="004E727C" w:rsidP="00D24482">
      <w:pPr>
        <w:numPr>
          <w:ilvl w:val="0"/>
          <w:numId w:val="2"/>
        </w:numPr>
        <w:pBdr>
          <w:top w:val="nil"/>
          <w:left w:val="nil"/>
          <w:bottom w:val="nil"/>
          <w:right w:val="nil"/>
          <w:between w:val="nil"/>
        </w:pBdr>
        <w:tabs>
          <w:tab w:val="left" w:pos="480"/>
        </w:tabs>
        <w:spacing w:line="480" w:lineRule="auto"/>
        <w:ind w:right="218"/>
        <w:jc w:val="both"/>
        <w:rPr>
          <w:color w:val="000000"/>
          <w:sz w:val="24"/>
          <w:szCs w:val="24"/>
        </w:rPr>
      </w:pPr>
      <w:r w:rsidRPr="00DF2959">
        <w:rPr>
          <w:sz w:val="24"/>
          <w:szCs w:val="24"/>
        </w:rPr>
        <w:t xml:space="preserve">To date, the </w:t>
      </w:r>
      <w:r w:rsidR="001C4CBB" w:rsidRPr="00DF2959">
        <w:rPr>
          <w:sz w:val="24"/>
          <w:szCs w:val="24"/>
        </w:rPr>
        <w:t>on</w:t>
      </w:r>
      <w:r w:rsidR="002A2FA6" w:rsidRPr="00DF2959">
        <w:rPr>
          <w:sz w:val="24"/>
          <w:szCs w:val="24"/>
        </w:rPr>
        <w:t xml:space="preserve">ly response </w:t>
      </w:r>
      <w:r w:rsidR="00E30FFD" w:rsidRPr="00DF2959">
        <w:rPr>
          <w:sz w:val="24"/>
          <w:szCs w:val="24"/>
        </w:rPr>
        <w:t xml:space="preserve">received </w:t>
      </w:r>
      <w:r w:rsidR="00B96380" w:rsidRPr="00DF2959">
        <w:rPr>
          <w:sz w:val="24"/>
          <w:szCs w:val="24"/>
        </w:rPr>
        <w:t xml:space="preserve">from anyone </w:t>
      </w:r>
      <w:r w:rsidR="00CF5223">
        <w:rPr>
          <w:sz w:val="24"/>
          <w:szCs w:val="24"/>
        </w:rPr>
        <w:t xml:space="preserve">in the relevant supervisory chain under </w:t>
      </w:r>
      <w:r w:rsidR="0000340A" w:rsidRPr="00DF2959">
        <w:rPr>
          <w:sz w:val="24"/>
          <w:szCs w:val="24"/>
        </w:rPr>
        <w:t>Respondent</w:t>
      </w:r>
      <w:r w:rsidR="00A33DAB" w:rsidRPr="00DF2959">
        <w:rPr>
          <w:sz w:val="24"/>
          <w:szCs w:val="24"/>
        </w:rPr>
        <w:t>s</w:t>
      </w:r>
      <w:r w:rsidR="0000340A" w:rsidRPr="00DF2959">
        <w:rPr>
          <w:sz w:val="24"/>
          <w:szCs w:val="24"/>
        </w:rPr>
        <w:t xml:space="preserve">’ supervision came </w:t>
      </w:r>
      <w:r w:rsidR="009413C0" w:rsidRPr="00DF2959">
        <w:rPr>
          <w:sz w:val="24"/>
          <w:szCs w:val="24"/>
        </w:rPr>
        <w:t xml:space="preserve">on </w:t>
      </w:r>
      <w:r w:rsidR="00DE6AF4">
        <w:rPr>
          <w:sz w:val="24"/>
          <w:szCs w:val="24"/>
        </w:rPr>
        <w:t>___ [date]</w:t>
      </w:r>
      <w:r w:rsidR="008F717E" w:rsidRPr="00DF2959">
        <w:rPr>
          <w:sz w:val="24"/>
          <w:szCs w:val="24"/>
        </w:rPr>
        <w:t>,</w:t>
      </w:r>
      <w:r w:rsidR="00017622" w:rsidRPr="00DF2959">
        <w:rPr>
          <w:sz w:val="24"/>
          <w:szCs w:val="24"/>
        </w:rPr>
        <w:t xml:space="preserve"> </w:t>
      </w:r>
      <w:r w:rsidR="00D41C48" w:rsidRPr="00DF2959">
        <w:rPr>
          <w:sz w:val="24"/>
          <w:szCs w:val="24"/>
        </w:rPr>
        <w:t xml:space="preserve">from </w:t>
      </w:r>
      <w:r w:rsidR="00DE6AF4">
        <w:rPr>
          <w:sz w:val="24"/>
          <w:szCs w:val="24"/>
        </w:rPr>
        <w:t>___ [official]</w:t>
      </w:r>
      <w:r w:rsidR="0030204C" w:rsidRPr="00DF2959">
        <w:rPr>
          <w:sz w:val="24"/>
          <w:szCs w:val="24"/>
        </w:rPr>
        <w:t xml:space="preserve">, who stated </w:t>
      </w:r>
      <w:r w:rsidR="00DE6AF4">
        <w:rPr>
          <w:sz w:val="24"/>
          <w:szCs w:val="24"/>
        </w:rPr>
        <w:t xml:space="preserve">___. </w:t>
      </w:r>
      <w:r w:rsidR="005B7DFE" w:rsidRPr="00DF2959">
        <w:rPr>
          <w:color w:val="000000"/>
          <w:sz w:val="24"/>
          <w:szCs w:val="24"/>
        </w:rPr>
        <w:t xml:space="preserve"> </w:t>
      </w:r>
      <w:r w:rsidR="00A501C1" w:rsidRPr="00DF2959">
        <w:rPr>
          <w:sz w:val="24"/>
          <w:szCs w:val="24"/>
        </w:rPr>
        <w:t>Ex.</w:t>
      </w:r>
      <w:r w:rsidR="00470E7F" w:rsidRPr="00DF2959">
        <w:rPr>
          <w:sz w:val="24"/>
          <w:szCs w:val="24"/>
        </w:rPr>
        <w:t xml:space="preserve"> ___.</w:t>
      </w:r>
      <w:r w:rsidR="00E51018">
        <w:rPr>
          <w:rStyle w:val="FootnoteReference"/>
          <w:sz w:val="24"/>
          <w:szCs w:val="24"/>
        </w:rPr>
        <w:footnoteReference w:id="2"/>
      </w:r>
      <w:r w:rsidR="00470E7F" w:rsidRPr="00DF2959">
        <w:rPr>
          <w:sz w:val="24"/>
          <w:szCs w:val="24"/>
        </w:rPr>
        <w:t xml:space="preserve"> </w:t>
      </w:r>
    </w:p>
    <w:p w14:paraId="564B767E" w14:textId="1AFA5704" w:rsidR="008702F5" w:rsidRDefault="008702F5" w:rsidP="008702F5">
      <w:pPr>
        <w:numPr>
          <w:ilvl w:val="0"/>
          <w:numId w:val="2"/>
        </w:numPr>
        <w:pBdr>
          <w:top w:val="nil"/>
          <w:left w:val="nil"/>
          <w:bottom w:val="nil"/>
          <w:right w:val="nil"/>
          <w:between w:val="nil"/>
        </w:pBdr>
        <w:tabs>
          <w:tab w:val="left" w:pos="480"/>
        </w:tabs>
        <w:spacing w:line="480" w:lineRule="auto"/>
        <w:ind w:right="218"/>
        <w:jc w:val="both"/>
        <w:rPr>
          <w:sz w:val="24"/>
          <w:szCs w:val="24"/>
        </w:rPr>
      </w:pPr>
      <w:commentRangeStart w:id="7"/>
      <w:r>
        <w:rPr>
          <w:sz w:val="24"/>
          <w:szCs w:val="24"/>
        </w:rPr>
        <w:t xml:space="preserve">That </w:t>
      </w:r>
      <w:r w:rsidR="00F51404">
        <w:rPr>
          <w:sz w:val="24"/>
          <w:szCs w:val="24"/>
        </w:rPr>
        <w:t xml:space="preserve">response </w:t>
      </w:r>
      <w:r w:rsidR="00A21B05" w:rsidRPr="00DF2959">
        <w:rPr>
          <w:sz w:val="24"/>
          <w:szCs w:val="24"/>
        </w:rPr>
        <w:t xml:space="preserve">cannot </w:t>
      </w:r>
      <w:r w:rsidR="002B778B" w:rsidRPr="00DF2959">
        <w:rPr>
          <w:sz w:val="24"/>
          <w:szCs w:val="24"/>
        </w:rPr>
        <w:t xml:space="preserve">possibly authorize </w:t>
      </w:r>
      <w:r w:rsidR="00FB49BB" w:rsidRPr="00DF2959">
        <w:rPr>
          <w:sz w:val="24"/>
          <w:szCs w:val="24"/>
        </w:rPr>
        <w:t>Petitioner’s d</w:t>
      </w:r>
      <w:r w:rsidR="00A70AF5" w:rsidRPr="00DF2959">
        <w:rPr>
          <w:sz w:val="24"/>
          <w:szCs w:val="24"/>
        </w:rPr>
        <w:t>etention</w:t>
      </w:r>
      <w:r>
        <w:rPr>
          <w:sz w:val="24"/>
          <w:szCs w:val="24"/>
        </w:rPr>
        <w:t>.</w:t>
      </w:r>
      <w:r w:rsidR="00B572B3">
        <w:rPr>
          <w:sz w:val="24"/>
          <w:szCs w:val="24"/>
        </w:rPr>
        <w:t xml:space="preserve"> </w:t>
      </w:r>
      <w:r w:rsidR="00486D82">
        <w:rPr>
          <w:sz w:val="24"/>
          <w:szCs w:val="24"/>
        </w:rPr>
        <w:t xml:space="preserve">[EXPLAIN] </w:t>
      </w:r>
      <w:r w:rsidR="00B572B3">
        <w:rPr>
          <w:sz w:val="24"/>
          <w:szCs w:val="24"/>
        </w:rPr>
        <w:t>___</w:t>
      </w:r>
      <w:commentRangeEnd w:id="7"/>
      <w:r w:rsidR="00B572B3">
        <w:rPr>
          <w:rStyle w:val="CommentReference"/>
        </w:rPr>
        <w:commentReference w:id="7"/>
      </w:r>
    </w:p>
    <w:p w14:paraId="438A6375" w14:textId="15CBEEC9" w:rsidR="00745E81" w:rsidRPr="00D24482" w:rsidRDefault="00EC549A" w:rsidP="00D24482">
      <w:pPr>
        <w:numPr>
          <w:ilvl w:val="0"/>
          <w:numId w:val="2"/>
        </w:numPr>
        <w:pBdr>
          <w:top w:val="nil"/>
          <w:left w:val="nil"/>
          <w:bottom w:val="nil"/>
          <w:right w:val="nil"/>
          <w:between w:val="nil"/>
        </w:pBdr>
        <w:tabs>
          <w:tab w:val="left" w:pos="480"/>
        </w:tabs>
        <w:spacing w:line="480" w:lineRule="auto"/>
        <w:ind w:right="218"/>
        <w:jc w:val="both"/>
        <w:rPr>
          <w:color w:val="000000"/>
        </w:rPr>
      </w:pPr>
      <w:r>
        <w:rPr>
          <w:sz w:val="24"/>
          <w:szCs w:val="24"/>
        </w:rPr>
        <w:t xml:space="preserve">. </w:t>
      </w:r>
      <w:r w:rsidR="00113B5A">
        <w:rPr>
          <w:sz w:val="24"/>
          <w:szCs w:val="24"/>
        </w:rPr>
        <w:t xml:space="preserve"> </w:t>
      </w:r>
    </w:p>
    <w:p w14:paraId="554AB590" w14:textId="4670C58F" w:rsidR="00465070" w:rsidRDefault="00320D73" w:rsidP="00DA7343">
      <w:pPr>
        <w:pStyle w:val="Heading1"/>
        <w:ind w:left="1440" w:right="0" w:hanging="960"/>
        <w:jc w:val="left"/>
      </w:pPr>
      <w:commentRangeStart w:id="8"/>
      <w:r>
        <w:t xml:space="preserve">II. </w:t>
      </w:r>
      <w:r w:rsidR="0056009F">
        <w:tab/>
        <w:t xml:space="preserve">TEMPORARY PROTECTED STATUS FOR </w:t>
      </w:r>
      <w:r>
        <w:t>VENEZUELA</w:t>
      </w:r>
      <w:r w:rsidR="005F4E42">
        <w:t xml:space="preserve"> REMAINS IN EFFECT</w:t>
      </w:r>
      <w:commentRangeEnd w:id="8"/>
      <w:r w:rsidR="007A7BDF">
        <w:rPr>
          <w:rStyle w:val="CommentReference"/>
          <w:b w:val="0"/>
        </w:rPr>
        <w:commentReference w:id="8"/>
      </w:r>
    </w:p>
    <w:p w14:paraId="2E243406" w14:textId="77777777" w:rsidR="00465070" w:rsidRDefault="00465070">
      <w:pPr>
        <w:widowControl/>
        <w:tabs>
          <w:tab w:val="left" w:pos="480"/>
        </w:tabs>
        <w:spacing w:before="85"/>
        <w:rPr>
          <w:sz w:val="24"/>
          <w:szCs w:val="24"/>
        </w:rPr>
      </w:pPr>
    </w:p>
    <w:p w14:paraId="7D36C95B" w14:textId="77777777" w:rsidR="0056009F" w:rsidRPr="00DD42FC" w:rsidRDefault="0056009F" w:rsidP="0056009F">
      <w:pPr>
        <w:numPr>
          <w:ilvl w:val="0"/>
          <w:numId w:val="2"/>
        </w:numPr>
        <w:pBdr>
          <w:top w:val="nil"/>
          <w:left w:val="nil"/>
          <w:bottom w:val="nil"/>
          <w:right w:val="nil"/>
          <w:between w:val="nil"/>
        </w:pBdr>
        <w:tabs>
          <w:tab w:val="num" w:pos="0"/>
          <w:tab w:val="left" w:pos="480"/>
        </w:tabs>
        <w:spacing w:line="480" w:lineRule="auto"/>
        <w:ind w:right="218"/>
        <w:jc w:val="both"/>
        <w:rPr>
          <w:color w:val="000000"/>
          <w:sz w:val="24"/>
          <w:szCs w:val="24"/>
        </w:rPr>
      </w:pPr>
      <w:r w:rsidRPr="00DD42FC">
        <w:rPr>
          <w:color w:val="000000"/>
          <w:sz w:val="24"/>
          <w:szCs w:val="24"/>
        </w:rPr>
        <w:t xml:space="preserve">Venezuelans living in the United States first received temporary protection from removal on January 19, 2021, when President Trump—on the last day of his first Administration—directed </w:t>
      </w:r>
      <w:r w:rsidRPr="00DD42FC">
        <w:rPr>
          <w:color w:val="000000"/>
          <w:sz w:val="24"/>
          <w:szCs w:val="24"/>
        </w:rPr>
        <w:lastRenderedPageBreak/>
        <w:t>the Secretaries of State and Homeland Security to “take appropriate measures to defer for 18 months the removal of any national of Venezuela . . . who is present in the United States as of January 20, 2021,” with limited exceptions, and “to take appropriate measures to authorize employment for aliens whose removal has been deferred, as provided by this memorandum, for the duration of such deferral.” Memorandum re Deferred Enforced Departure for Certain Venezuelans, 86 Fed. Reg. 6845 (Jan. 19, 2021).</w:t>
      </w:r>
    </w:p>
    <w:p w14:paraId="39D7A590" w14:textId="77777777" w:rsidR="0056009F" w:rsidRPr="00D24482" w:rsidRDefault="0056009F" w:rsidP="0056009F">
      <w:pPr>
        <w:numPr>
          <w:ilvl w:val="0"/>
          <w:numId w:val="2"/>
        </w:numPr>
        <w:pBdr>
          <w:top w:val="nil"/>
          <w:left w:val="nil"/>
          <w:bottom w:val="nil"/>
          <w:right w:val="nil"/>
          <w:between w:val="nil"/>
        </w:pBdr>
        <w:tabs>
          <w:tab w:val="left" w:pos="480"/>
        </w:tabs>
        <w:spacing w:line="480" w:lineRule="auto"/>
        <w:ind w:right="218"/>
        <w:jc w:val="both"/>
        <w:rPr>
          <w:color w:val="000000"/>
        </w:rPr>
      </w:pPr>
      <w:r>
        <w:rPr>
          <w:color w:val="000000"/>
        </w:rPr>
        <w:t>DHS then designated TPS for Venezuela o</w:t>
      </w:r>
      <w:r w:rsidRPr="00D24482">
        <w:rPr>
          <w:color w:val="000000"/>
        </w:rPr>
        <w:t>n March 9, 2021</w:t>
      </w:r>
      <w:r>
        <w:rPr>
          <w:color w:val="000000"/>
        </w:rPr>
        <w:t xml:space="preserve">, </w:t>
      </w:r>
      <w:r w:rsidRPr="00D24482">
        <w:rPr>
          <w:color w:val="000000"/>
        </w:rPr>
        <w:t xml:space="preserve">based on the Secretary’s determination that “extraordinary and temporary conditions in the foreign state prevent [Venezuelans] from returning in safety” and “permitting [Venezuelans] to remain temporarily in the United States” is not “contrary to the national interests of the United States.” 86 Fed. Reg. 13574 at 13575. The Secretary found that “Venezuela is currently facing a severe humanitarian emergency” and “has been in the midst of a severe political and economic crisis for several years . . . marked by a wide range of factors including: Economic contraction; inflation and hyperinflation; deepening poverty; high levels of unemployment; reduced access to and shortages of food and medicine; a severely weakened medical system; the reappearance or increased incidence of certain communicable diseases; a collapse in basic services; water, electricity, and fuel shortages; political polarization; institutional and political tensions; human rights abuses and repression; crime and violence; corruption; increased human mobility and displacement (including internal migration, emigration, and return); and the impact of the COVID-19 pandemic, among other factors.” </w:t>
      </w:r>
      <w:r w:rsidRPr="00D24482">
        <w:rPr>
          <w:i/>
          <w:iCs/>
          <w:color w:val="000000"/>
        </w:rPr>
        <w:t>Id.</w:t>
      </w:r>
      <w:r w:rsidRPr="00D24482">
        <w:rPr>
          <w:color w:val="000000"/>
        </w:rPr>
        <w:t xml:space="preserve"> at 13576.</w:t>
      </w:r>
    </w:p>
    <w:p w14:paraId="20F768BF" w14:textId="77777777" w:rsidR="0056009F" w:rsidRPr="00D24482" w:rsidRDefault="0056009F" w:rsidP="0056009F">
      <w:pPr>
        <w:numPr>
          <w:ilvl w:val="0"/>
          <w:numId w:val="2"/>
        </w:numPr>
        <w:pBdr>
          <w:top w:val="nil"/>
          <w:left w:val="nil"/>
          <w:bottom w:val="nil"/>
          <w:right w:val="nil"/>
          <w:between w:val="nil"/>
        </w:pBdr>
        <w:tabs>
          <w:tab w:val="left" w:pos="480"/>
        </w:tabs>
        <w:spacing w:line="480" w:lineRule="auto"/>
        <w:ind w:right="218"/>
        <w:jc w:val="both"/>
        <w:rPr>
          <w:color w:val="000000"/>
        </w:rPr>
      </w:pPr>
      <w:r>
        <w:t xml:space="preserve">DHS extended and broadened TPS protection for Venezuela twice after that initial designation. </w:t>
      </w:r>
      <w:r w:rsidRPr="008D6C9D">
        <w:t>DHS extended Venezuela’s TPS designation for 18 months</w:t>
      </w:r>
      <w:r>
        <w:t xml:space="preserve"> on </w:t>
      </w:r>
      <w:r w:rsidRPr="008D6C9D">
        <w:t>September 8, 2022, through March 10, 2024.</w:t>
      </w:r>
      <w:r>
        <w:t xml:space="preserve"> </w:t>
      </w:r>
      <w:r w:rsidRPr="008D6C9D">
        <w:t xml:space="preserve"> 87 Fed. Reg. 55024.</w:t>
      </w:r>
      <w:r>
        <w:t xml:space="preserve"> </w:t>
      </w:r>
      <w:r w:rsidRPr="00D24482">
        <w:t>DHS again extended the 2021 designation of Venezuela for 18 months</w:t>
      </w:r>
      <w:r>
        <w:t xml:space="preserve"> o</w:t>
      </w:r>
      <w:r w:rsidRPr="00D24482">
        <w:t>n October 3, 2023</w:t>
      </w:r>
      <w:r>
        <w:t xml:space="preserve">. At that time DHS </w:t>
      </w:r>
      <w:r w:rsidRPr="00D24482">
        <w:t>also re-designated Venezuela for TPS for 18 months. 88 Fed. Reg. 68130 (“2023 Venezuela Designation”)</w:t>
      </w:r>
      <w:r>
        <w:t>, allowing individuals who had come to the United States after March 2021 to become eligible</w:t>
      </w:r>
      <w:r w:rsidRPr="00D24482">
        <w:t xml:space="preserve">. The extension of the 2021 designation ran from March 11, </w:t>
      </w:r>
      <w:proofErr w:type="gramStart"/>
      <w:r w:rsidRPr="00D24482">
        <w:t>2024</w:t>
      </w:r>
      <w:proofErr w:type="gramEnd"/>
      <w:r w:rsidRPr="00D24482">
        <w:t xml:space="preserve"> to September </w:t>
      </w:r>
      <w:r w:rsidRPr="00D24482">
        <w:lastRenderedPageBreak/>
        <w:t xml:space="preserve">10, 2025. The new 2023 re-designation ran from October 3, </w:t>
      </w:r>
      <w:proofErr w:type="gramStart"/>
      <w:r w:rsidRPr="00D24482">
        <w:t>2023</w:t>
      </w:r>
      <w:proofErr w:type="gramEnd"/>
      <w:r w:rsidRPr="00D24482">
        <w:t xml:space="preserve"> through April 2, 2025. </w:t>
      </w:r>
      <w:r>
        <w:t>Finally, o</w:t>
      </w:r>
      <w:r w:rsidRPr="008D6C9D">
        <w:t xml:space="preserve">n January 17, 2025, </w:t>
      </w:r>
      <w:r>
        <w:t xml:space="preserve">the DHS </w:t>
      </w:r>
      <w:r w:rsidRPr="008D6C9D">
        <w:t>Secretary extended the 2023 Venezuela Designation by 18 months, through October 2, 2026. 90 Fed. Reg. 5961 (“January 2025 Extension”).</w:t>
      </w:r>
    </w:p>
    <w:p w14:paraId="4E7A1C49" w14:textId="77777777" w:rsidR="0056009F" w:rsidRPr="00D24482" w:rsidRDefault="0056009F" w:rsidP="0056009F">
      <w:pPr>
        <w:numPr>
          <w:ilvl w:val="0"/>
          <w:numId w:val="2"/>
        </w:numPr>
        <w:pBdr>
          <w:top w:val="nil"/>
          <w:left w:val="nil"/>
          <w:bottom w:val="nil"/>
          <w:right w:val="nil"/>
          <w:between w:val="nil"/>
        </w:pBdr>
        <w:tabs>
          <w:tab w:val="left" w:pos="480"/>
        </w:tabs>
        <w:spacing w:line="480" w:lineRule="auto"/>
        <w:ind w:right="218"/>
        <w:jc w:val="both"/>
        <w:rPr>
          <w:color w:val="000000"/>
        </w:rPr>
      </w:pPr>
      <w:r>
        <w:t xml:space="preserve">In support of that extension, the DHS </w:t>
      </w:r>
      <w:r w:rsidRPr="00D24482">
        <w:t>Secretary found that “</w:t>
      </w:r>
      <w:r w:rsidRPr="008D6C9D">
        <w:t xml:space="preserve">Venezuela is experiencing a complex, serious and multidimensional humanitarian crisis. The crisis has reportedly disrupted every aspect of life in Venezuela. Basic services like electricity, internet access, and water are patchy; malnutrition is on the rise; the healthcare system has collapsed; and children receive poor or no education. Inflation rates are also among the highest in the world. Venezuela's complex crisis has pushed Venezuelans into poverty, hunger, poor health, crime, desperation and migration. Moreover, Nicolas Maduro's declaration of victory in the July 28, </w:t>
      </w:r>
      <w:proofErr w:type="gramStart"/>
      <w:r w:rsidRPr="008D6C9D">
        <w:t>2024</w:t>
      </w:r>
      <w:proofErr w:type="gramEnd"/>
      <w:r w:rsidRPr="008D6C9D">
        <w:t xml:space="preserve"> presidential election—which has been contested as fraudulent by the opposition—has been followed by yet another sweeping crackdown on dissent.” </w:t>
      </w:r>
      <w:r w:rsidRPr="008D6C9D">
        <w:rPr>
          <w:i/>
          <w:iCs/>
        </w:rPr>
        <w:t>Id.</w:t>
      </w:r>
      <w:r w:rsidRPr="008D6C9D">
        <w:t xml:space="preserve"> </w:t>
      </w:r>
      <w:r>
        <w:t xml:space="preserve">at 5963 </w:t>
      </w:r>
      <w:r w:rsidRPr="008D6C9D">
        <w:t>(internal quotation marks and citations omitted).</w:t>
      </w:r>
    </w:p>
    <w:p w14:paraId="3D9BFF80" w14:textId="77777777" w:rsidR="0056009F" w:rsidRPr="0056009F" w:rsidRDefault="0056009F" w:rsidP="0056009F">
      <w:pPr>
        <w:numPr>
          <w:ilvl w:val="0"/>
          <w:numId w:val="2"/>
        </w:numPr>
        <w:pBdr>
          <w:top w:val="nil"/>
          <w:left w:val="nil"/>
          <w:bottom w:val="nil"/>
          <w:right w:val="nil"/>
          <w:between w:val="nil"/>
        </w:pBdr>
        <w:tabs>
          <w:tab w:val="num" w:pos="0"/>
          <w:tab w:val="left" w:pos="480"/>
        </w:tabs>
        <w:spacing w:line="480" w:lineRule="auto"/>
        <w:ind w:right="218"/>
        <w:jc w:val="both"/>
        <w:rPr>
          <w:color w:val="000000"/>
        </w:rPr>
      </w:pPr>
      <w:r>
        <w:rPr>
          <w:color w:val="000000"/>
        </w:rPr>
        <w:t xml:space="preserve">After the election the government reversed course on TPS for Venezuela. </w:t>
      </w:r>
      <w:r w:rsidRPr="0056009F">
        <w:rPr>
          <w:color w:val="000000"/>
        </w:rPr>
        <w:t xml:space="preserve">On January 28, 2025, </w:t>
      </w:r>
      <w:r>
        <w:rPr>
          <w:color w:val="000000"/>
        </w:rPr>
        <w:t xml:space="preserve">the new DHS </w:t>
      </w:r>
      <w:r w:rsidRPr="0056009F">
        <w:rPr>
          <w:color w:val="000000"/>
        </w:rPr>
        <w:t>Secretary purported to “vacate” the January 2025 Extension of TPS for Venezuela.</w:t>
      </w:r>
      <w:r w:rsidRPr="0056009F">
        <w:rPr>
          <w:color w:val="000000"/>
          <w:vertAlign w:val="superscript"/>
        </w:rPr>
        <w:footnoteReference w:id="3"/>
      </w:r>
      <w:r w:rsidRPr="0056009F">
        <w:rPr>
          <w:color w:val="000000"/>
        </w:rPr>
        <w:t xml:space="preserve"> </w:t>
      </w:r>
      <w:r>
        <w:rPr>
          <w:color w:val="000000"/>
        </w:rPr>
        <w:t>That</w:t>
      </w:r>
      <w:r w:rsidRPr="0056009F">
        <w:rPr>
          <w:color w:val="000000"/>
        </w:rPr>
        <w:t xml:space="preserve"> decision was the first vacatur of a TPS extension in the 35-year history of the TPS statute.</w:t>
      </w:r>
      <w:r>
        <w:rPr>
          <w:color w:val="000000"/>
        </w:rPr>
        <w:t xml:space="preserve"> </w:t>
      </w:r>
      <w:r w:rsidRPr="0056009F">
        <w:rPr>
          <w:color w:val="000000"/>
        </w:rPr>
        <w:t xml:space="preserve">DHS published </w:t>
      </w:r>
      <w:r>
        <w:rPr>
          <w:color w:val="000000"/>
        </w:rPr>
        <w:t xml:space="preserve">it via </w:t>
      </w:r>
      <w:r w:rsidRPr="0056009F">
        <w:rPr>
          <w:color w:val="000000"/>
        </w:rPr>
        <w:t xml:space="preserve">notice in the Federal Register </w:t>
      </w:r>
      <w:r>
        <w:rPr>
          <w:color w:val="000000"/>
        </w:rPr>
        <w:t>on February 3, 2025</w:t>
      </w:r>
      <w:r w:rsidRPr="0056009F">
        <w:rPr>
          <w:color w:val="000000"/>
        </w:rPr>
        <w:t xml:space="preserve">. 90 Fed. Reg. 8805. </w:t>
      </w:r>
    </w:p>
    <w:p w14:paraId="24A5A951" w14:textId="77777777" w:rsidR="0056009F" w:rsidRPr="0056009F" w:rsidRDefault="0056009F" w:rsidP="0056009F">
      <w:pPr>
        <w:numPr>
          <w:ilvl w:val="0"/>
          <w:numId w:val="2"/>
        </w:numPr>
        <w:pBdr>
          <w:top w:val="nil"/>
          <w:left w:val="nil"/>
          <w:bottom w:val="nil"/>
          <w:right w:val="nil"/>
          <w:between w:val="nil"/>
        </w:pBdr>
        <w:tabs>
          <w:tab w:val="num" w:pos="0"/>
          <w:tab w:val="left" w:pos="480"/>
        </w:tabs>
        <w:spacing w:line="480" w:lineRule="auto"/>
        <w:ind w:right="218"/>
        <w:jc w:val="both"/>
        <w:rPr>
          <w:color w:val="000000"/>
        </w:rPr>
      </w:pPr>
      <w:r w:rsidRPr="0056009F">
        <w:rPr>
          <w:color w:val="000000"/>
        </w:rPr>
        <w:t xml:space="preserve">On February 1, 2025, </w:t>
      </w:r>
      <w:r>
        <w:rPr>
          <w:color w:val="000000"/>
        </w:rPr>
        <w:t xml:space="preserve">the new </w:t>
      </w:r>
      <w:r w:rsidRPr="0056009F">
        <w:rPr>
          <w:color w:val="000000"/>
        </w:rPr>
        <w:t>Secretary “decided to terminate” the 2023 Venezuela Designation, ordering an end to the legal status of approximately 350,000 Venezuelans, effective in April.</w:t>
      </w:r>
      <w:r w:rsidRPr="0056009F">
        <w:rPr>
          <w:color w:val="000000"/>
          <w:vertAlign w:val="superscript"/>
        </w:rPr>
        <w:footnoteReference w:id="4"/>
      </w:r>
      <w:r w:rsidRPr="0056009F">
        <w:rPr>
          <w:color w:val="000000"/>
        </w:rPr>
        <w:t xml:space="preserve"> </w:t>
      </w:r>
    </w:p>
    <w:p w14:paraId="025D5DC6" w14:textId="77777777" w:rsidR="0056009F" w:rsidRDefault="0056009F" w:rsidP="0056009F">
      <w:pPr>
        <w:numPr>
          <w:ilvl w:val="0"/>
          <w:numId w:val="2"/>
        </w:numPr>
        <w:pBdr>
          <w:top w:val="nil"/>
          <w:left w:val="nil"/>
          <w:bottom w:val="nil"/>
          <w:right w:val="nil"/>
          <w:between w:val="nil"/>
        </w:pBdr>
        <w:tabs>
          <w:tab w:val="num" w:pos="0"/>
          <w:tab w:val="left" w:pos="480"/>
        </w:tabs>
        <w:spacing w:line="480" w:lineRule="auto"/>
        <w:ind w:right="218"/>
        <w:jc w:val="both"/>
        <w:rPr>
          <w:color w:val="000000"/>
        </w:rPr>
      </w:pPr>
      <w:r w:rsidRPr="0056009F">
        <w:rPr>
          <w:color w:val="000000"/>
        </w:rPr>
        <w:t xml:space="preserve">On February 5, 2025, DHS published a notice in the Federal Register </w:t>
      </w:r>
      <w:r>
        <w:rPr>
          <w:color w:val="000000"/>
        </w:rPr>
        <w:t xml:space="preserve">purporting to </w:t>
      </w:r>
      <w:r w:rsidRPr="0056009F">
        <w:rPr>
          <w:color w:val="000000"/>
        </w:rPr>
        <w:t>terminat</w:t>
      </w:r>
      <w:r>
        <w:rPr>
          <w:color w:val="000000"/>
        </w:rPr>
        <w:t>e</w:t>
      </w:r>
      <w:r w:rsidRPr="0056009F">
        <w:rPr>
          <w:color w:val="000000"/>
        </w:rPr>
        <w:t xml:space="preserve"> the 2023 Venezuela Designation. 90 Fed. Reg. 9040. </w:t>
      </w:r>
    </w:p>
    <w:p w14:paraId="08A28E10" w14:textId="3C283ACA" w:rsidR="0056009F" w:rsidRDefault="0056009F" w:rsidP="009F60F8">
      <w:pPr>
        <w:numPr>
          <w:ilvl w:val="0"/>
          <w:numId w:val="2"/>
        </w:numPr>
        <w:pBdr>
          <w:top w:val="nil"/>
          <w:left w:val="nil"/>
          <w:bottom w:val="nil"/>
          <w:right w:val="nil"/>
          <w:between w:val="nil"/>
        </w:pBdr>
        <w:tabs>
          <w:tab w:val="num" w:pos="0"/>
          <w:tab w:val="left" w:pos="480"/>
        </w:tabs>
        <w:spacing w:line="480" w:lineRule="auto"/>
        <w:ind w:right="218"/>
        <w:jc w:val="both"/>
        <w:rPr>
          <w:color w:val="000000"/>
        </w:rPr>
      </w:pPr>
      <w:r>
        <w:rPr>
          <w:color w:val="000000"/>
        </w:rPr>
        <w:t xml:space="preserve">On February 19, the National TPS Alliance and seven individual Venezuelan TPS holders sued the </w:t>
      </w:r>
      <w:r>
        <w:rPr>
          <w:color w:val="000000"/>
        </w:rPr>
        <w:lastRenderedPageBreak/>
        <w:t xml:space="preserve">federal government, alleging that the vacatur and subsequent termination of TPS for Venezuela were contrary to the TPS statute in violation of the Administrative Procedure Act and unlawful under the Fifth Amendment. </w:t>
      </w:r>
      <w:r w:rsidRPr="00EB7602">
        <w:rPr>
          <w:i/>
          <w:iCs/>
          <w:color w:val="000000"/>
        </w:rPr>
        <w:t>See National TPS Alliance v. Noem</w:t>
      </w:r>
      <w:r>
        <w:rPr>
          <w:color w:val="000000"/>
        </w:rPr>
        <w:t xml:space="preserve">, </w:t>
      </w:r>
      <w:r w:rsidR="00142B48">
        <w:rPr>
          <w:color w:val="000000"/>
        </w:rPr>
        <w:t>No</w:t>
      </w:r>
      <w:r w:rsidR="00832C66">
        <w:rPr>
          <w:color w:val="000000"/>
        </w:rPr>
        <w:t>. 3:</w:t>
      </w:r>
      <w:r w:rsidR="004D5AF7">
        <w:rPr>
          <w:color w:val="000000"/>
        </w:rPr>
        <w:t xml:space="preserve">25 CV </w:t>
      </w:r>
      <w:r w:rsidR="004C20A4">
        <w:rPr>
          <w:color w:val="000000"/>
        </w:rPr>
        <w:t>0</w:t>
      </w:r>
      <w:r w:rsidR="000F5CE7">
        <w:rPr>
          <w:color w:val="000000"/>
        </w:rPr>
        <w:t>1766</w:t>
      </w:r>
      <w:r w:rsidR="00B25802">
        <w:rPr>
          <w:color w:val="000000"/>
        </w:rPr>
        <w:t xml:space="preserve"> </w:t>
      </w:r>
      <w:r w:rsidR="00D67D3C">
        <w:rPr>
          <w:color w:val="000000"/>
        </w:rPr>
        <w:t>(N.D. Cal</w:t>
      </w:r>
      <w:r w:rsidR="00050E80">
        <w:rPr>
          <w:color w:val="000000"/>
        </w:rPr>
        <w:t>.)</w:t>
      </w:r>
      <w:r w:rsidR="00A47092">
        <w:rPr>
          <w:color w:val="000000"/>
        </w:rPr>
        <w:t xml:space="preserve">. </w:t>
      </w:r>
      <w:r w:rsidR="00DF223A">
        <w:rPr>
          <w:color w:val="000000"/>
        </w:rPr>
        <w:t xml:space="preserve">Plaintiffs have moved to </w:t>
      </w:r>
      <w:r w:rsidR="00EC7E58">
        <w:rPr>
          <w:color w:val="000000"/>
        </w:rPr>
        <w:t xml:space="preserve">stay the </w:t>
      </w:r>
      <w:r w:rsidR="00A61218">
        <w:rPr>
          <w:color w:val="000000"/>
        </w:rPr>
        <w:t>recent vacatur</w:t>
      </w:r>
      <w:r w:rsidR="00004A46">
        <w:rPr>
          <w:color w:val="000000"/>
        </w:rPr>
        <w:t xml:space="preserve"> and termination</w:t>
      </w:r>
      <w:r w:rsidR="00A4512E">
        <w:rPr>
          <w:color w:val="000000"/>
        </w:rPr>
        <w:t xml:space="preserve">. </w:t>
      </w:r>
      <w:r w:rsidR="00CD4F98">
        <w:rPr>
          <w:color w:val="000000"/>
        </w:rPr>
        <w:t>A hearing on that</w:t>
      </w:r>
      <w:r w:rsidR="00A81745">
        <w:rPr>
          <w:color w:val="000000"/>
        </w:rPr>
        <w:t xml:space="preserve"> motion it set for </w:t>
      </w:r>
      <w:r w:rsidR="005765AD">
        <w:rPr>
          <w:color w:val="000000"/>
        </w:rPr>
        <w:t>March 24, 202</w:t>
      </w:r>
      <w:r w:rsidR="00482212">
        <w:rPr>
          <w:color w:val="000000"/>
        </w:rPr>
        <w:t>5.</w:t>
      </w:r>
    </w:p>
    <w:p w14:paraId="3E252D4F" w14:textId="492ED1B6" w:rsidR="00AB1F8E" w:rsidRPr="009F60F8" w:rsidRDefault="00EA6E3E" w:rsidP="009F60F8">
      <w:pPr>
        <w:numPr>
          <w:ilvl w:val="0"/>
          <w:numId w:val="2"/>
        </w:numPr>
        <w:pBdr>
          <w:top w:val="nil"/>
          <w:left w:val="nil"/>
          <w:bottom w:val="nil"/>
          <w:right w:val="nil"/>
          <w:between w:val="nil"/>
        </w:pBdr>
        <w:tabs>
          <w:tab w:val="num" w:pos="0"/>
          <w:tab w:val="left" w:pos="480"/>
        </w:tabs>
        <w:spacing w:line="480" w:lineRule="auto"/>
        <w:ind w:right="218"/>
        <w:jc w:val="both"/>
        <w:rPr>
          <w:color w:val="000000"/>
        </w:rPr>
      </w:pPr>
      <w:r>
        <w:rPr>
          <w:color w:val="000000"/>
        </w:rPr>
        <w:t xml:space="preserve">The </w:t>
      </w:r>
      <w:r w:rsidR="00E74BA1">
        <w:rPr>
          <w:color w:val="000000"/>
        </w:rPr>
        <w:t>fi</w:t>
      </w:r>
      <w:r w:rsidR="00D42F41">
        <w:rPr>
          <w:color w:val="000000"/>
        </w:rPr>
        <w:t xml:space="preserve">rst </w:t>
      </w:r>
      <w:r>
        <w:rPr>
          <w:color w:val="000000"/>
        </w:rPr>
        <w:t xml:space="preserve">Trump </w:t>
      </w:r>
      <w:r w:rsidR="00CE1841">
        <w:rPr>
          <w:color w:val="000000"/>
        </w:rPr>
        <w:t>administration</w:t>
      </w:r>
      <w:r w:rsidR="00492B45">
        <w:rPr>
          <w:color w:val="000000"/>
        </w:rPr>
        <w:t xml:space="preserve"> also </w:t>
      </w:r>
      <w:r w:rsidR="00C717F3">
        <w:rPr>
          <w:color w:val="000000"/>
        </w:rPr>
        <w:t xml:space="preserve">attempted to </w:t>
      </w:r>
      <w:r w:rsidR="008D5143">
        <w:rPr>
          <w:color w:val="000000"/>
        </w:rPr>
        <w:t>strip</w:t>
      </w:r>
      <w:r w:rsidR="00BB72EA">
        <w:rPr>
          <w:color w:val="000000"/>
        </w:rPr>
        <w:t xml:space="preserve"> sev</w:t>
      </w:r>
      <w:r w:rsidR="00F45242">
        <w:rPr>
          <w:color w:val="000000"/>
        </w:rPr>
        <w:t>eral hundred thousand people of th</w:t>
      </w:r>
      <w:r w:rsidR="00611261">
        <w:rPr>
          <w:color w:val="000000"/>
        </w:rPr>
        <w:t>eir TPS status</w:t>
      </w:r>
      <w:r w:rsidR="00B5712A">
        <w:rPr>
          <w:color w:val="000000"/>
        </w:rPr>
        <w:t>. That at</w:t>
      </w:r>
      <w:r w:rsidR="006E602F">
        <w:rPr>
          <w:color w:val="000000"/>
        </w:rPr>
        <w:t>tempt ultimately proved uns</w:t>
      </w:r>
      <w:r w:rsidR="00A22995">
        <w:rPr>
          <w:color w:val="000000"/>
        </w:rPr>
        <w:t xml:space="preserve">uccessful, </w:t>
      </w:r>
      <w:r w:rsidR="00AB4CEB">
        <w:rPr>
          <w:color w:val="000000"/>
        </w:rPr>
        <w:t xml:space="preserve">as </w:t>
      </w:r>
      <w:r w:rsidR="00A33180">
        <w:rPr>
          <w:color w:val="000000"/>
        </w:rPr>
        <w:t xml:space="preserve">everyone who held TPS </w:t>
      </w:r>
      <w:r w:rsidR="00B85A40">
        <w:rPr>
          <w:color w:val="000000"/>
        </w:rPr>
        <w:t>in 2017 remain</w:t>
      </w:r>
      <w:r w:rsidR="00A73F35">
        <w:rPr>
          <w:color w:val="000000"/>
        </w:rPr>
        <w:t>ed</w:t>
      </w:r>
      <w:r w:rsidR="00B85A40">
        <w:rPr>
          <w:color w:val="000000"/>
        </w:rPr>
        <w:t xml:space="preserve"> eligible </w:t>
      </w:r>
      <w:r w:rsidR="00A74A1E">
        <w:rPr>
          <w:color w:val="000000"/>
        </w:rPr>
        <w:t xml:space="preserve">for it </w:t>
      </w:r>
      <w:r w:rsidR="000B56AD">
        <w:rPr>
          <w:color w:val="000000"/>
        </w:rPr>
        <w:t xml:space="preserve">by the end of the </w:t>
      </w:r>
      <w:r w:rsidR="00970751">
        <w:rPr>
          <w:color w:val="000000"/>
        </w:rPr>
        <w:t xml:space="preserve">first Trump </w:t>
      </w:r>
      <w:r w:rsidR="00F24080">
        <w:rPr>
          <w:color w:val="000000"/>
        </w:rPr>
        <w:t>administration</w:t>
      </w:r>
      <w:r w:rsidR="00A74A1E">
        <w:rPr>
          <w:color w:val="000000"/>
        </w:rPr>
        <w:t>.</w:t>
      </w:r>
      <w:r w:rsidR="00F24080">
        <w:rPr>
          <w:color w:val="000000"/>
        </w:rPr>
        <w:t xml:space="preserve"> </w:t>
      </w:r>
      <w:r w:rsidR="001376BB" w:rsidRPr="005F38DE">
        <w:rPr>
          <w:i/>
          <w:iCs/>
          <w:color w:val="000000"/>
        </w:rPr>
        <w:t xml:space="preserve">See generally </w:t>
      </w:r>
      <w:r w:rsidR="00D819C6" w:rsidRPr="005F38DE">
        <w:rPr>
          <w:i/>
          <w:iCs/>
          <w:color w:val="000000"/>
        </w:rPr>
        <w:t xml:space="preserve">Ramos v. </w:t>
      </w:r>
      <w:r w:rsidR="00C23C05" w:rsidRPr="005F38DE">
        <w:rPr>
          <w:i/>
          <w:iCs/>
          <w:color w:val="000000"/>
        </w:rPr>
        <w:t>Nielsen</w:t>
      </w:r>
      <w:r w:rsidR="00C23C05">
        <w:rPr>
          <w:color w:val="000000"/>
        </w:rPr>
        <w:t xml:space="preserve">, </w:t>
      </w:r>
      <w:r w:rsidR="00422ECE">
        <w:rPr>
          <w:color w:val="000000"/>
        </w:rPr>
        <w:t>7</w:t>
      </w:r>
      <w:r w:rsidR="00BA4D6D">
        <w:rPr>
          <w:color w:val="000000"/>
        </w:rPr>
        <w:t>09 F. Supp. 3</w:t>
      </w:r>
      <w:r w:rsidR="00F03DCD">
        <w:rPr>
          <w:color w:val="000000"/>
        </w:rPr>
        <w:t>d 871 (</w:t>
      </w:r>
      <w:r w:rsidR="00C65137">
        <w:rPr>
          <w:color w:val="000000"/>
        </w:rPr>
        <w:t>N.D. Cal. 2023)</w:t>
      </w:r>
      <w:r w:rsidR="00A74A1E">
        <w:rPr>
          <w:color w:val="000000"/>
        </w:rPr>
        <w:t xml:space="preserve"> </w:t>
      </w:r>
      <w:r w:rsidR="00C23C05">
        <w:rPr>
          <w:color w:val="000000"/>
        </w:rPr>
        <w:t>(exp</w:t>
      </w:r>
      <w:r w:rsidR="004F56BD">
        <w:rPr>
          <w:color w:val="000000"/>
        </w:rPr>
        <w:t>laining procedural history).</w:t>
      </w:r>
      <w:r w:rsidR="00611261">
        <w:rPr>
          <w:color w:val="000000"/>
        </w:rPr>
        <w:t xml:space="preserve"> </w:t>
      </w:r>
    </w:p>
    <w:p w14:paraId="5F846D9E" w14:textId="77777777" w:rsidR="00465070" w:rsidRDefault="00320D73">
      <w:pPr>
        <w:pStyle w:val="Heading1"/>
        <w:spacing w:before="18"/>
        <w:ind w:left="1140"/>
      </w:pPr>
      <w:r>
        <w:t>LEGAL FRAMEWORK</w:t>
      </w:r>
    </w:p>
    <w:p w14:paraId="766E403B" w14:textId="77777777" w:rsidR="00465070" w:rsidRDefault="00465070"/>
    <w:p w14:paraId="699A03CB" w14:textId="77777777" w:rsidR="00B83AA6" w:rsidRPr="00B83AA6" w:rsidRDefault="00EC2853">
      <w:pPr>
        <w:numPr>
          <w:ilvl w:val="0"/>
          <w:numId w:val="2"/>
        </w:numPr>
        <w:spacing w:line="480" w:lineRule="auto"/>
        <w:rPr>
          <w:sz w:val="26"/>
          <w:szCs w:val="26"/>
        </w:rPr>
      </w:pPr>
      <w:r>
        <w:rPr>
          <w:color w:val="000000"/>
          <w:sz w:val="24"/>
          <w:szCs w:val="24"/>
        </w:rPr>
        <w:t xml:space="preserve">The </w:t>
      </w:r>
      <w:r w:rsidR="00C11EFE">
        <w:rPr>
          <w:color w:val="000000"/>
          <w:sz w:val="24"/>
          <w:szCs w:val="24"/>
        </w:rPr>
        <w:t>Cour</w:t>
      </w:r>
      <w:r w:rsidR="00260A43">
        <w:rPr>
          <w:color w:val="000000"/>
          <w:sz w:val="24"/>
          <w:szCs w:val="24"/>
        </w:rPr>
        <w:t xml:space="preserve">t need analyze only one statutory provision </w:t>
      </w:r>
      <w:r w:rsidR="002503CC">
        <w:rPr>
          <w:color w:val="000000"/>
          <w:sz w:val="24"/>
          <w:szCs w:val="24"/>
        </w:rPr>
        <w:t xml:space="preserve">to </w:t>
      </w:r>
      <w:r w:rsidR="00A520DA">
        <w:rPr>
          <w:color w:val="000000"/>
          <w:sz w:val="24"/>
          <w:szCs w:val="24"/>
        </w:rPr>
        <w:t xml:space="preserve">resolve </w:t>
      </w:r>
      <w:r w:rsidR="00A84E1F">
        <w:rPr>
          <w:color w:val="000000"/>
          <w:sz w:val="24"/>
          <w:szCs w:val="24"/>
        </w:rPr>
        <w:t xml:space="preserve">this </w:t>
      </w:r>
      <w:r w:rsidR="0033241E">
        <w:rPr>
          <w:color w:val="000000"/>
          <w:sz w:val="24"/>
          <w:szCs w:val="24"/>
        </w:rPr>
        <w:t>habeas petition</w:t>
      </w:r>
      <w:r w:rsidR="00C44628">
        <w:rPr>
          <w:color w:val="000000"/>
          <w:sz w:val="24"/>
          <w:szCs w:val="24"/>
        </w:rPr>
        <w:t xml:space="preserve">. The </w:t>
      </w:r>
      <w:r>
        <w:rPr>
          <w:color w:val="000000"/>
          <w:sz w:val="24"/>
          <w:szCs w:val="24"/>
        </w:rPr>
        <w:t xml:space="preserve">TPS statute </w:t>
      </w:r>
      <w:r w:rsidR="001C79D4">
        <w:rPr>
          <w:color w:val="000000"/>
          <w:sz w:val="24"/>
          <w:szCs w:val="24"/>
        </w:rPr>
        <w:t>unambig</w:t>
      </w:r>
      <w:r w:rsidR="001629BA">
        <w:rPr>
          <w:color w:val="000000"/>
          <w:sz w:val="24"/>
          <w:szCs w:val="24"/>
        </w:rPr>
        <w:t xml:space="preserve">uously </w:t>
      </w:r>
      <w:r>
        <w:rPr>
          <w:color w:val="000000"/>
          <w:sz w:val="24"/>
          <w:szCs w:val="24"/>
        </w:rPr>
        <w:t>provides that “[a]</w:t>
      </w:r>
      <w:r w:rsidRPr="00BE11F0">
        <w:rPr>
          <w:color w:val="000000"/>
          <w:sz w:val="24"/>
          <w:szCs w:val="24"/>
        </w:rPr>
        <w:t xml:space="preserve">n alien provided temporary protected status under this section </w:t>
      </w:r>
      <w:r w:rsidRPr="00AA173E">
        <w:rPr>
          <w:i/>
          <w:iCs/>
          <w:color w:val="000000"/>
          <w:sz w:val="24"/>
          <w:szCs w:val="24"/>
        </w:rPr>
        <w:t>shall not be detained</w:t>
      </w:r>
      <w:r w:rsidRPr="00BE11F0">
        <w:rPr>
          <w:color w:val="000000"/>
          <w:sz w:val="24"/>
          <w:szCs w:val="24"/>
        </w:rPr>
        <w:t xml:space="preserve"> by the Attorney General on the basis of the alien’s immigration status in the United States.</w:t>
      </w:r>
      <w:r>
        <w:rPr>
          <w:color w:val="000000"/>
          <w:sz w:val="24"/>
          <w:szCs w:val="24"/>
        </w:rPr>
        <w:t xml:space="preserve">” 8 U.S.C. 1254a(d)(4) (emphasis added). </w:t>
      </w:r>
      <w:r w:rsidR="000412C5">
        <w:rPr>
          <w:color w:val="000000"/>
          <w:sz w:val="24"/>
          <w:szCs w:val="24"/>
        </w:rPr>
        <w:t>It is hard to imagine a cl</w:t>
      </w:r>
      <w:r w:rsidR="00F32F49">
        <w:rPr>
          <w:color w:val="000000"/>
          <w:sz w:val="24"/>
          <w:szCs w:val="24"/>
        </w:rPr>
        <w:t xml:space="preserve">earer statutory mandate </w:t>
      </w:r>
      <w:r w:rsidR="000C362A">
        <w:rPr>
          <w:color w:val="000000"/>
          <w:sz w:val="24"/>
          <w:szCs w:val="24"/>
        </w:rPr>
        <w:t xml:space="preserve">proscribing </w:t>
      </w:r>
      <w:r w:rsidR="00442E79">
        <w:rPr>
          <w:color w:val="000000"/>
          <w:sz w:val="24"/>
          <w:szCs w:val="24"/>
        </w:rPr>
        <w:t>detention.</w:t>
      </w:r>
      <w:r w:rsidR="005102B2">
        <w:rPr>
          <w:rStyle w:val="FootnoteReference"/>
          <w:color w:val="000000"/>
          <w:sz w:val="24"/>
          <w:szCs w:val="24"/>
        </w:rPr>
        <w:footnoteReference w:id="5"/>
      </w:r>
      <w:r w:rsidR="00442E79">
        <w:rPr>
          <w:color w:val="000000"/>
          <w:sz w:val="24"/>
          <w:szCs w:val="24"/>
        </w:rPr>
        <w:t xml:space="preserve"> </w:t>
      </w:r>
    </w:p>
    <w:p w14:paraId="614A2531" w14:textId="4941CBC7" w:rsidR="00FB7201" w:rsidRPr="00FB7201" w:rsidRDefault="00BD0364">
      <w:pPr>
        <w:numPr>
          <w:ilvl w:val="0"/>
          <w:numId w:val="2"/>
        </w:numPr>
        <w:spacing w:line="480" w:lineRule="auto"/>
        <w:rPr>
          <w:sz w:val="26"/>
          <w:szCs w:val="26"/>
        </w:rPr>
      </w:pPr>
      <w:r>
        <w:rPr>
          <w:color w:val="000000"/>
          <w:sz w:val="24"/>
          <w:szCs w:val="24"/>
        </w:rPr>
        <w:t>The Court need not delv</w:t>
      </w:r>
      <w:r w:rsidR="00D65AE2">
        <w:rPr>
          <w:color w:val="000000"/>
          <w:sz w:val="24"/>
          <w:szCs w:val="24"/>
        </w:rPr>
        <w:t xml:space="preserve">e further </w:t>
      </w:r>
      <w:proofErr w:type="gramStart"/>
      <w:r w:rsidR="00972788">
        <w:rPr>
          <w:color w:val="000000"/>
          <w:sz w:val="24"/>
          <w:szCs w:val="24"/>
        </w:rPr>
        <w:t>in an attempt to</w:t>
      </w:r>
      <w:proofErr w:type="gramEnd"/>
      <w:r w:rsidR="00972788">
        <w:rPr>
          <w:color w:val="000000"/>
          <w:sz w:val="24"/>
          <w:szCs w:val="24"/>
        </w:rPr>
        <w:t xml:space="preserve"> understand other aspects of </w:t>
      </w:r>
      <w:r w:rsidR="002D47BF">
        <w:rPr>
          <w:color w:val="000000"/>
          <w:sz w:val="24"/>
          <w:szCs w:val="24"/>
        </w:rPr>
        <w:t xml:space="preserve">Petitioner’s immigration </w:t>
      </w:r>
      <w:r w:rsidR="001646DB">
        <w:rPr>
          <w:color w:val="000000"/>
          <w:sz w:val="24"/>
          <w:szCs w:val="24"/>
        </w:rPr>
        <w:t xml:space="preserve">status, because </w:t>
      </w:r>
      <w:r w:rsidR="002F1110">
        <w:rPr>
          <w:color w:val="000000"/>
          <w:sz w:val="24"/>
          <w:szCs w:val="24"/>
        </w:rPr>
        <w:t xml:space="preserve">TPS </w:t>
      </w:r>
      <w:r w:rsidR="00EC2853">
        <w:rPr>
          <w:color w:val="000000"/>
          <w:sz w:val="24"/>
          <w:szCs w:val="24"/>
        </w:rPr>
        <w:t xml:space="preserve">protection remains </w:t>
      </w:r>
      <w:r w:rsidR="008E3A4E">
        <w:rPr>
          <w:color w:val="000000"/>
          <w:sz w:val="24"/>
          <w:szCs w:val="24"/>
        </w:rPr>
        <w:t xml:space="preserve">valid </w:t>
      </w:r>
      <w:r w:rsidR="00EC2853">
        <w:rPr>
          <w:color w:val="000000"/>
          <w:sz w:val="24"/>
          <w:szCs w:val="24"/>
        </w:rPr>
        <w:t>even if the TPS holder has a final removal order or lacks other immigration status</w:t>
      </w:r>
      <w:r w:rsidR="00CF3D55">
        <w:rPr>
          <w:color w:val="000000"/>
          <w:sz w:val="24"/>
          <w:szCs w:val="24"/>
        </w:rPr>
        <w:t xml:space="preserve">. </w:t>
      </w:r>
      <w:r w:rsidR="00181C76">
        <w:rPr>
          <w:color w:val="000000"/>
          <w:sz w:val="24"/>
          <w:szCs w:val="24"/>
        </w:rPr>
        <w:t>8 U.S.C. 1254a(a)(1)(A)</w:t>
      </w:r>
      <w:r w:rsidR="002761A4">
        <w:rPr>
          <w:color w:val="000000"/>
          <w:sz w:val="24"/>
          <w:szCs w:val="24"/>
        </w:rPr>
        <w:t xml:space="preserve"> (</w:t>
      </w:r>
      <w:r w:rsidR="00EC2853">
        <w:rPr>
          <w:color w:val="000000"/>
          <w:sz w:val="24"/>
          <w:szCs w:val="24"/>
        </w:rPr>
        <w:t>the government “shall not remove the alien from the United States during the period in which such [TPS] status is in effect.”</w:t>
      </w:r>
      <w:r w:rsidR="00FC48C2">
        <w:rPr>
          <w:color w:val="000000"/>
          <w:sz w:val="24"/>
          <w:szCs w:val="24"/>
        </w:rPr>
        <w:t>)</w:t>
      </w:r>
      <w:r w:rsidR="002D4EA4">
        <w:rPr>
          <w:color w:val="000000"/>
          <w:sz w:val="24"/>
          <w:szCs w:val="24"/>
        </w:rPr>
        <w:t xml:space="preserve">. </w:t>
      </w:r>
      <w:r w:rsidR="002D4EA4" w:rsidRPr="002D4EA4">
        <w:rPr>
          <w:color w:val="000000"/>
          <w:sz w:val="24"/>
          <w:szCs w:val="24"/>
        </w:rPr>
        <w:t xml:space="preserve">Indeed, individuals with a final order of removal are statutorily eligible for TPS and may not be denied TPS if otherwise eligible </w:t>
      </w:r>
      <w:proofErr w:type="gramStart"/>
      <w:r w:rsidR="002D4EA4" w:rsidRPr="002D4EA4">
        <w:rPr>
          <w:color w:val="000000"/>
          <w:sz w:val="24"/>
          <w:szCs w:val="24"/>
        </w:rPr>
        <w:t>on the basis of</w:t>
      </w:r>
      <w:proofErr w:type="gramEnd"/>
      <w:r w:rsidR="002D4EA4" w:rsidRPr="002D4EA4">
        <w:rPr>
          <w:color w:val="000000"/>
          <w:sz w:val="24"/>
          <w:szCs w:val="24"/>
        </w:rPr>
        <w:t xml:space="preserve"> that removal order</w:t>
      </w:r>
      <w:r w:rsidR="00E10123">
        <w:rPr>
          <w:color w:val="000000"/>
          <w:sz w:val="24"/>
          <w:szCs w:val="24"/>
        </w:rPr>
        <w:t xml:space="preserve">; </w:t>
      </w:r>
      <w:r w:rsidR="00EC2853">
        <w:rPr>
          <w:color w:val="000000"/>
          <w:sz w:val="24"/>
          <w:szCs w:val="24"/>
        </w:rPr>
        <w:t>8 U.S.C. 1254a(a)(5) (TPS statute provides no authority to “deny temporary protected status to an alien based on the alien’s immigration status”)</w:t>
      </w:r>
      <w:r w:rsidR="00843891">
        <w:rPr>
          <w:color w:val="000000"/>
          <w:sz w:val="24"/>
          <w:szCs w:val="24"/>
        </w:rPr>
        <w:t xml:space="preserve">. </w:t>
      </w:r>
      <w:r w:rsidR="00843891" w:rsidRPr="00D53AE6">
        <w:rPr>
          <w:i/>
          <w:iCs/>
          <w:color w:val="000000"/>
          <w:sz w:val="24"/>
          <w:szCs w:val="24"/>
        </w:rPr>
        <w:t>See also</w:t>
      </w:r>
      <w:r w:rsidR="00843891">
        <w:rPr>
          <w:color w:val="000000"/>
          <w:sz w:val="24"/>
          <w:szCs w:val="24"/>
        </w:rPr>
        <w:t xml:space="preserve"> </w:t>
      </w:r>
      <w:r w:rsidR="00EC2853">
        <w:rPr>
          <w:color w:val="000000"/>
          <w:sz w:val="24"/>
          <w:szCs w:val="24"/>
        </w:rPr>
        <w:t xml:space="preserve">8 U.S.C. 1254a(g) (TPS statute constitutes </w:t>
      </w:r>
      <w:r w:rsidR="00EC2853">
        <w:rPr>
          <w:color w:val="000000"/>
          <w:sz w:val="24"/>
          <w:szCs w:val="24"/>
        </w:rPr>
        <w:lastRenderedPageBreak/>
        <w:t>the exclusive authority for affording nationality-based protection to “otherwise deportable” non-citizens).</w:t>
      </w:r>
      <w:r w:rsidR="00A66011">
        <w:rPr>
          <w:color w:val="000000"/>
          <w:sz w:val="24"/>
          <w:szCs w:val="24"/>
        </w:rPr>
        <w:t xml:space="preserve"> For that reason</w:t>
      </w:r>
      <w:r w:rsidR="00AC40C8">
        <w:rPr>
          <w:color w:val="000000"/>
          <w:sz w:val="24"/>
          <w:szCs w:val="24"/>
        </w:rPr>
        <w:t xml:space="preserve"> al</w:t>
      </w:r>
      <w:r w:rsidR="00DD2425">
        <w:rPr>
          <w:color w:val="000000"/>
          <w:sz w:val="24"/>
          <w:szCs w:val="24"/>
        </w:rPr>
        <w:t>one,</w:t>
      </w:r>
      <w:r w:rsidR="00EC1CC4">
        <w:rPr>
          <w:color w:val="000000"/>
          <w:sz w:val="24"/>
          <w:szCs w:val="24"/>
        </w:rPr>
        <w:t xml:space="preserve"> this Court should grant the writ and order Petitioner’s immediate release. </w:t>
      </w:r>
      <w:r w:rsidR="00D64210" w:rsidRPr="00663222">
        <w:rPr>
          <w:i/>
          <w:iCs/>
          <w:color w:val="000000"/>
          <w:sz w:val="24"/>
          <w:szCs w:val="24"/>
        </w:rPr>
        <w:t>See</w:t>
      </w:r>
      <w:r w:rsidR="00D64210">
        <w:rPr>
          <w:color w:val="000000"/>
          <w:sz w:val="24"/>
          <w:szCs w:val="24"/>
        </w:rPr>
        <w:t xml:space="preserve"> 28 U</w:t>
      </w:r>
      <w:r w:rsidR="00644AF6">
        <w:rPr>
          <w:color w:val="000000"/>
          <w:sz w:val="24"/>
          <w:szCs w:val="24"/>
        </w:rPr>
        <w:t>.S.C. 2241(c)</w:t>
      </w:r>
      <w:r w:rsidR="0083379E">
        <w:rPr>
          <w:color w:val="000000"/>
          <w:sz w:val="24"/>
          <w:szCs w:val="24"/>
        </w:rPr>
        <w:t xml:space="preserve">(3) (authorizing </w:t>
      </w:r>
      <w:r w:rsidR="00B247EC">
        <w:rPr>
          <w:color w:val="000000"/>
          <w:sz w:val="24"/>
          <w:szCs w:val="24"/>
        </w:rPr>
        <w:t>writ</w:t>
      </w:r>
      <w:r w:rsidR="00500BF6">
        <w:rPr>
          <w:color w:val="000000"/>
          <w:sz w:val="24"/>
          <w:szCs w:val="24"/>
        </w:rPr>
        <w:t xml:space="preserve"> for </w:t>
      </w:r>
      <w:r w:rsidR="00F11842">
        <w:rPr>
          <w:color w:val="000000"/>
          <w:sz w:val="24"/>
          <w:szCs w:val="24"/>
        </w:rPr>
        <w:t>people d</w:t>
      </w:r>
      <w:r w:rsidR="00AA543D">
        <w:rPr>
          <w:color w:val="000000"/>
          <w:sz w:val="24"/>
          <w:szCs w:val="24"/>
        </w:rPr>
        <w:t>etained in violation of federal law</w:t>
      </w:r>
      <w:r w:rsidR="001A2A56">
        <w:rPr>
          <w:color w:val="000000"/>
          <w:sz w:val="24"/>
          <w:szCs w:val="24"/>
        </w:rPr>
        <w:t>).</w:t>
      </w:r>
      <w:r w:rsidR="00DD2425">
        <w:rPr>
          <w:color w:val="000000"/>
          <w:sz w:val="24"/>
          <w:szCs w:val="24"/>
        </w:rPr>
        <w:t xml:space="preserve"> </w:t>
      </w:r>
    </w:p>
    <w:p w14:paraId="7EA2FE9B" w14:textId="47869D7B" w:rsidR="00465070" w:rsidRDefault="00A940B1">
      <w:pPr>
        <w:numPr>
          <w:ilvl w:val="0"/>
          <w:numId w:val="2"/>
        </w:numPr>
        <w:spacing w:line="480" w:lineRule="auto"/>
        <w:rPr>
          <w:sz w:val="26"/>
          <w:szCs w:val="26"/>
        </w:rPr>
      </w:pPr>
      <w:r>
        <w:rPr>
          <w:sz w:val="24"/>
          <w:szCs w:val="24"/>
        </w:rPr>
        <w:t xml:space="preserve">Should the Court </w:t>
      </w:r>
      <w:r w:rsidR="0073641A">
        <w:rPr>
          <w:sz w:val="24"/>
          <w:szCs w:val="24"/>
        </w:rPr>
        <w:t xml:space="preserve">nonetheless </w:t>
      </w:r>
      <w:r w:rsidR="004E6DD2">
        <w:rPr>
          <w:sz w:val="24"/>
          <w:szCs w:val="24"/>
        </w:rPr>
        <w:t>choose to address constitutional questions</w:t>
      </w:r>
      <w:r w:rsidR="003C3F0B">
        <w:rPr>
          <w:sz w:val="24"/>
          <w:szCs w:val="24"/>
        </w:rPr>
        <w:t>, it should also find that</w:t>
      </w:r>
      <w:r w:rsidR="00694219">
        <w:rPr>
          <w:sz w:val="24"/>
          <w:szCs w:val="24"/>
        </w:rPr>
        <w:t xml:space="preserve"> Petitioner’s </w:t>
      </w:r>
      <w:r w:rsidR="002B0FBE">
        <w:rPr>
          <w:sz w:val="24"/>
          <w:szCs w:val="24"/>
        </w:rPr>
        <w:t xml:space="preserve">detention violates the Due Process Clause of the </w:t>
      </w:r>
      <w:r w:rsidR="00115C8A">
        <w:rPr>
          <w:sz w:val="24"/>
          <w:szCs w:val="24"/>
        </w:rPr>
        <w:t>F</w:t>
      </w:r>
      <w:r w:rsidR="00D679C2">
        <w:rPr>
          <w:sz w:val="24"/>
          <w:szCs w:val="24"/>
        </w:rPr>
        <w:t>ifth Amendment.</w:t>
      </w:r>
      <w:r w:rsidR="003C3F0B">
        <w:rPr>
          <w:sz w:val="24"/>
          <w:szCs w:val="24"/>
        </w:rPr>
        <w:t xml:space="preserve"> </w:t>
      </w:r>
      <w:r w:rsidR="00320D73">
        <w:rPr>
          <w:sz w:val="24"/>
          <w:szCs w:val="24"/>
        </w:rPr>
        <w:t xml:space="preserve">“Freedom from imprisonment—from government custody, detention, or other forms of physical restraint—lies at the heart of the liberty that [the Due Process] Clause [of the Fifth Amendment] protects.” </w:t>
      </w:r>
      <w:proofErr w:type="spellStart"/>
      <w:r w:rsidR="00320D73">
        <w:rPr>
          <w:i/>
          <w:sz w:val="24"/>
          <w:szCs w:val="24"/>
        </w:rPr>
        <w:t>Zadvydas</w:t>
      </w:r>
      <w:proofErr w:type="spellEnd"/>
      <w:r w:rsidR="00320D73">
        <w:rPr>
          <w:i/>
          <w:sz w:val="24"/>
          <w:szCs w:val="24"/>
        </w:rPr>
        <w:t xml:space="preserve"> v. Davis</w:t>
      </w:r>
      <w:r w:rsidR="00320D73">
        <w:rPr>
          <w:sz w:val="24"/>
          <w:szCs w:val="24"/>
        </w:rPr>
        <w:t>, 533 U.S. 678, 690 (2001).</w:t>
      </w:r>
    </w:p>
    <w:p w14:paraId="22FC3282" w14:textId="4BE517F4" w:rsidR="00B55463" w:rsidRPr="009F5CDB" w:rsidRDefault="000906F8" w:rsidP="009F5CDB">
      <w:pPr>
        <w:numPr>
          <w:ilvl w:val="0"/>
          <w:numId w:val="2"/>
        </w:numPr>
        <w:spacing w:line="480" w:lineRule="auto"/>
        <w:rPr>
          <w:sz w:val="24"/>
          <w:szCs w:val="24"/>
        </w:rPr>
      </w:pPr>
      <w:r w:rsidRPr="009F5CDB">
        <w:rPr>
          <w:sz w:val="24"/>
          <w:szCs w:val="24"/>
        </w:rPr>
        <w:t>Petitioner</w:t>
      </w:r>
      <w:r w:rsidR="00674182" w:rsidRPr="009F5CDB">
        <w:rPr>
          <w:sz w:val="24"/>
          <w:szCs w:val="24"/>
        </w:rPr>
        <w:t>’s detention vio</w:t>
      </w:r>
      <w:r w:rsidR="00C42595" w:rsidRPr="009F5CDB">
        <w:rPr>
          <w:sz w:val="24"/>
          <w:szCs w:val="24"/>
        </w:rPr>
        <w:t xml:space="preserve">lates </w:t>
      </w:r>
      <w:r w:rsidR="001C7E91" w:rsidRPr="009F5CDB">
        <w:rPr>
          <w:sz w:val="24"/>
          <w:szCs w:val="24"/>
        </w:rPr>
        <w:t>the Fifth Amendment’s protection for</w:t>
      </w:r>
      <w:r w:rsidR="00A961F3" w:rsidRPr="009F5CDB">
        <w:rPr>
          <w:sz w:val="24"/>
          <w:szCs w:val="24"/>
        </w:rPr>
        <w:t xml:space="preserve"> liberty</w:t>
      </w:r>
      <w:r w:rsidR="000419C7" w:rsidRPr="009F5CDB">
        <w:rPr>
          <w:sz w:val="24"/>
          <w:szCs w:val="24"/>
        </w:rPr>
        <w:t>,</w:t>
      </w:r>
      <w:r w:rsidR="00A961F3" w:rsidRPr="009F5CDB">
        <w:rPr>
          <w:sz w:val="24"/>
          <w:szCs w:val="24"/>
        </w:rPr>
        <w:t xml:space="preserve"> for at least thre</w:t>
      </w:r>
      <w:r w:rsidR="00705C04" w:rsidRPr="009F5CDB">
        <w:rPr>
          <w:sz w:val="24"/>
          <w:szCs w:val="24"/>
        </w:rPr>
        <w:t>e rel</w:t>
      </w:r>
      <w:r w:rsidR="002E3101" w:rsidRPr="009F5CDB">
        <w:rPr>
          <w:sz w:val="24"/>
          <w:szCs w:val="24"/>
        </w:rPr>
        <w:t xml:space="preserve">ated reasons. </w:t>
      </w:r>
      <w:r w:rsidR="009F5CDB">
        <w:rPr>
          <w:color w:val="222222"/>
          <w:sz w:val="24"/>
          <w:szCs w:val="24"/>
          <w:shd w:val="clear" w:color="auto" w:fill="FFFFFF"/>
        </w:rPr>
        <w:t>First</w:t>
      </w:r>
      <w:r w:rsidR="00222002" w:rsidRPr="009F5CDB">
        <w:rPr>
          <w:color w:val="222222"/>
          <w:sz w:val="24"/>
          <w:szCs w:val="24"/>
          <w:shd w:val="clear" w:color="auto" w:fill="FFFFFF"/>
        </w:rPr>
        <w:t xml:space="preserve">, </w:t>
      </w:r>
      <w:r w:rsidR="00587841" w:rsidRPr="009F5CDB">
        <w:rPr>
          <w:color w:val="222222"/>
          <w:sz w:val="24"/>
          <w:szCs w:val="24"/>
          <w:shd w:val="clear" w:color="auto" w:fill="FFFFFF"/>
        </w:rPr>
        <w:t>immi</w:t>
      </w:r>
      <w:r w:rsidR="00EB169C" w:rsidRPr="009F5CDB">
        <w:rPr>
          <w:color w:val="222222"/>
          <w:sz w:val="24"/>
          <w:szCs w:val="24"/>
          <w:shd w:val="clear" w:color="auto" w:fill="FFFFFF"/>
        </w:rPr>
        <w:t>gration detention must alwa</w:t>
      </w:r>
      <w:r w:rsidR="00EA0ED7" w:rsidRPr="009F5CDB">
        <w:rPr>
          <w:color w:val="222222"/>
          <w:sz w:val="24"/>
          <w:szCs w:val="24"/>
          <w:shd w:val="clear" w:color="auto" w:fill="FFFFFF"/>
        </w:rPr>
        <w:t xml:space="preserve">ys </w:t>
      </w:r>
      <w:r w:rsidR="00CE3522" w:rsidRPr="009F5CDB">
        <w:rPr>
          <w:color w:val="222222"/>
          <w:sz w:val="24"/>
          <w:szCs w:val="24"/>
          <w:shd w:val="clear" w:color="auto" w:fill="FFFFFF"/>
        </w:rPr>
        <w:t>“</w:t>
      </w:r>
      <w:r w:rsidR="00125D7B" w:rsidRPr="009F5CDB">
        <w:rPr>
          <w:color w:val="222222"/>
          <w:sz w:val="24"/>
          <w:szCs w:val="24"/>
          <w:shd w:val="clear" w:color="auto" w:fill="FFFFFF"/>
        </w:rPr>
        <w:t>bear</w:t>
      </w:r>
      <w:r w:rsidR="00320FC7" w:rsidRPr="009F5CDB">
        <w:rPr>
          <w:color w:val="222222"/>
          <w:sz w:val="24"/>
          <w:szCs w:val="24"/>
          <w:shd w:val="clear" w:color="auto" w:fill="FFFFFF"/>
        </w:rPr>
        <w:t>[]</w:t>
      </w:r>
      <w:r w:rsidR="00125D7B" w:rsidRPr="009F5CDB">
        <w:rPr>
          <w:color w:val="222222"/>
          <w:sz w:val="24"/>
          <w:szCs w:val="24"/>
          <w:shd w:val="clear" w:color="auto" w:fill="FFFFFF"/>
        </w:rPr>
        <w:t xml:space="preserve"> a reasonable relation to the purpose for which the individual was committed</w:t>
      </w:r>
      <w:r w:rsidR="00566E3F" w:rsidRPr="009F5CDB">
        <w:rPr>
          <w:color w:val="222222"/>
          <w:sz w:val="24"/>
          <w:szCs w:val="24"/>
          <w:shd w:val="clear" w:color="auto" w:fill="FFFFFF"/>
        </w:rPr>
        <w:t xml:space="preserve">.” </w:t>
      </w:r>
      <w:r w:rsidR="00EE33F9" w:rsidRPr="009F5CDB">
        <w:rPr>
          <w:i/>
          <w:iCs/>
          <w:color w:val="222222"/>
          <w:sz w:val="24"/>
          <w:szCs w:val="24"/>
          <w:shd w:val="clear" w:color="auto" w:fill="FFFFFF"/>
        </w:rPr>
        <w:t>Demore</w:t>
      </w:r>
      <w:r w:rsidR="00D37E40" w:rsidRPr="009F5CDB">
        <w:rPr>
          <w:i/>
          <w:iCs/>
          <w:color w:val="222222"/>
          <w:sz w:val="24"/>
          <w:szCs w:val="24"/>
          <w:shd w:val="clear" w:color="auto" w:fill="FFFFFF"/>
        </w:rPr>
        <w:t xml:space="preserve"> v. Kim</w:t>
      </w:r>
      <w:r w:rsidR="00D37E40" w:rsidRPr="009F5CDB">
        <w:rPr>
          <w:color w:val="222222"/>
          <w:sz w:val="24"/>
          <w:szCs w:val="24"/>
          <w:shd w:val="clear" w:color="auto" w:fill="FFFFFF"/>
        </w:rPr>
        <w:t>, 538 U</w:t>
      </w:r>
      <w:r w:rsidR="00C11F96" w:rsidRPr="009F5CDB">
        <w:rPr>
          <w:color w:val="222222"/>
          <w:sz w:val="24"/>
          <w:szCs w:val="24"/>
          <w:shd w:val="clear" w:color="auto" w:fill="FFFFFF"/>
        </w:rPr>
        <w:t>.S. 510, 527</w:t>
      </w:r>
      <w:r w:rsidR="009E3924" w:rsidRPr="009F5CDB">
        <w:rPr>
          <w:color w:val="222222"/>
          <w:sz w:val="24"/>
          <w:szCs w:val="24"/>
          <w:shd w:val="clear" w:color="auto" w:fill="FFFFFF"/>
        </w:rPr>
        <w:t xml:space="preserve"> (2003)</w:t>
      </w:r>
      <w:r w:rsidR="00413CC6" w:rsidRPr="009F5CDB">
        <w:rPr>
          <w:color w:val="222222"/>
          <w:sz w:val="24"/>
          <w:szCs w:val="24"/>
          <w:shd w:val="clear" w:color="auto" w:fill="FFFFFF"/>
        </w:rPr>
        <w:t xml:space="preserve"> </w:t>
      </w:r>
      <w:r w:rsidR="008D4392" w:rsidRPr="009F5CDB">
        <w:rPr>
          <w:color w:val="222222"/>
          <w:sz w:val="24"/>
          <w:szCs w:val="24"/>
          <w:shd w:val="clear" w:color="auto" w:fill="FFFFFF"/>
        </w:rPr>
        <w:t xml:space="preserve">(citing </w:t>
      </w:r>
      <w:proofErr w:type="spellStart"/>
      <w:r w:rsidR="008D4392" w:rsidRPr="009F5CDB">
        <w:rPr>
          <w:i/>
          <w:iCs/>
          <w:color w:val="222222"/>
          <w:sz w:val="24"/>
          <w:szCs w:val="24"/>
          <w:shd w:val="clear" w:color="auto" w:fill="FFFFFF"/>
        </w:rPr>
        <w:t>Zadvydas</w:t>
      </w:r>
      <w:proofErr w:type="spellEnd"/>
      <w:r w:rsidR="00707502" w:rsidRPr="009F5CDB">
        <w:rPr>
          <w:color w:val="222222"/>
          <w:sz w:val="24"/>
          <w:szCs w:val="24"/>
          <w:shd w:val="clear" w:color="auto" w:fill="FFFFFF"/>
        </w:rPr>
        <w:t xml:space="preserve">, </w:t>
      </w:r>
      <w:r w:rsidR="0025159A" w:rsidRPr="009F5CDB">
        <w:rPr>
          <w:color w:val="222222"/>
          <w:sz w:val="24"/>
          <w:szCs w:val="24"/>
          <w:shd w:val="clear" w:color="auto" w:fill="FFFFFF"/>
        </w:rPr>
        <w:t xml:space="preserve">533 U.S. at </w:t>
      </w:r>
      <w:r w:rsidR="00F13AF4" w:rsidRPr="009F5CDB">
        <w:rPr>
          <w:color w:val="222222"/>
          <w:sz w:val="24"/>
          <w:szCs w:val="24"/>
          <w:shd w:val="clear" w:color="auto" w:fill="FFFFFF"/>
        </w:rPr>
        <w:t>690</w:t>
      </w:r>
      <w:r w:rsidR="006126A0" w:rsidRPr="009F5CDB">
        <w:rPr>
          <w:color w:val="222222"/>
          <w:sz w:val="24"/>
          <w:szCs w:val="24"/>
          <w:shd w:val="clear" w:color="auto" w:fill="FFFFFF"/>
        </w:rPr>
        <w:t xml:space="preserve">). </w:t>
      </w:r>
      <w:r w:rsidR="00810408" w:rsidRPr="009F5CDB">
        <w:rPr>
          <w:color w:val="222222"/>
          <w:sz w:val="24"/>
          <w:szCs w:val="24"/>
          <w:shd w:val="clear" w:color="auto" w:fill="FFFFFF"/>
        </w:rPr>
        <w:t xml:space="preserve">Where, as here, the government has </w:t>
      </w:r>
      <w:r w:rsidR="0054230D" w:rsidRPr="009F5CDB">
        <w:rPr>
          <w:color w:val="222222"/>
          <w:sz w:val="24"/>
          <w:szCs w:val="24"/>
          <w:shd w:val="clear" w:color="auto" w:fill="FFFFFF"/>
        </w:rPr>
        <w:t>no authority to depor</w:t>
      </w:r>
      <w:r w:rsidR="00F65F5E" w:rsidRPr="009F5CDB">
        <w:rPr>
          <w:color w:val="222222"/>
          <w:sz w:val="24"/>
          <w:szCs w:val="24"/>
          <w:shd w:val="clear" w:color="auto" w:fill="FFFFFF"/>
        </w:rPr>
        <w:t xml:space="preserve">t Petitioner, </w:t>
      </w:r>
      <w:r w:rsidR="00253751" w:rsidRPr="009F5CDB">
        <w:rPr>
          <w:color w:val="222222"/>
          <w:sz w:val="24"/>
          <w:szCs w:val="24"/>
          <w:shd w:val="clear" w:color="auto" w:fill="FFFFFF"/>
        </w:rPr>
        <w:t xml:space="preserve">detention </w:t>
      </w:r>
      <w:r w:rsidR="0016778D" w:rsidRPr="009F5CDB">
        <w:rPr>
          <w:color w:val="222222"/>
          <w:sz w:val="24"/>
          <w:szCs w:val="24"/>
          <w:shd w:val="clear" w:color="auto" w:fill="FFFFFF"/>
        </w:rPr>
        <w:t xml:space="preserve">is not reasonably related to </w:t>
      </w:r>
      <w:r w:rsidR="002F6ABB" w:rsidRPr="009F5CDB">
        <w:rPr>
          <w:color w:val="222222"/>
          <w:sz w:val="24"/>
          <w:szCs w:val="24"/>
          <w:shd w:val="clear" w:color="auto" w:fill="FFFFFF"/>
        </w:rPr>
        <w:t>its purpose</w:t>
      </w:r>
      <w:r w:rsidR="00251778" w:rsidRPr="009F5CDB">
        <w:rPr>
          <w:color w:val="222222"/>
          <w:sz w:val="24"/>
          <w:szCs w:val="24"/>
          <w:shd w:val="clear" w:color="auto" w:fill="FFFFFF"/>
        </w:rPr>
        <w:t xml:space="preserve">. </w:t>
      </w:r>
    </w:p>
    <w:p w14:paraId="03B29D7F" w14:textId="42E3F565" w:rsidR="00B65CCD" w:rsidRDefault="00064B20">
      <w:pPr>
        <w:numPr>
          <w:ilvl w:val="0"/>
          <w:numId w:val="2"/>
        </w:numPr>
        <w:spacing w:line="480" w:lineRule="auto"/>
        <w:rPr>
          <w:sz w:val="24"/>
          <w:szCs w:val="24"/>
        </w:rPr>
      </w:pPr>
      <w:r>
        <w:rPr>
          <w:color w:val="222222"/>
          <w:sz w:val="24"/>
          <w:szCs w:val="24"/>
          <w:shd w:val="clear" w:color="auto" w:fill="FFFFFF"/>
        </w:rPr>
        <w:t>Second</w:t>
      </w:r>
      <w:r w:rsidR="00AE0B31" w:rsidRPr="001C7E91">
        <w:rPr>
          <w:color w:val="222222"/>
          <w:sz w:val="24"/>
          <w:szCs w:val="24"/>
          <w:shd w:val="clear" w:color="auto" w:fill="FFFFFF"/>
        </w:rPr>
        <w:t xml:space="preserve">, </w:t>
      </w:r>
      <w:r w:rsidR="00D815D5" w:rsidRPr="001C7E91">
        <w:rPr>
          <w:color w:val="222222"/>
          <w:sz w:val="24"/>
          <w:szCs w:val="24"/>
          <w:shd w:val="clear" w:color="auto" w:fill="FFFFFF"/>
        </w:rPr>
        <w:t xml:space="preserve">because </w:t>
      </w:r>
      <w:r w:rsidR="00B102C2" w:rsidRPr="001C7E91">
        <w:rPr>
          <w:color w:val="222222"/>
          <w:sz w:val="24"/>
          <w:szCs w:val="24"/>
          <w:shd w:val="clear" w:color="auto" w:fill="FFFFFF"/>
        </w:rPr>
        <w:t>Petitioner is not “deportable</w:t>
      </w:r>
      <w:r w:rsidR="00B15B0D" w:rsidRPr="001C7E91">
        <w:rPr>
          <w:color w:val="222222"/>
          <w:sz w:val="24"/>
          <w:szCs w:val="24"/>
          <w:shd w:val="clear" w:color="auto" w:fill="FFFFFF"/>
        </w:rPr>
        <w:t xml:space="preserve">” </w:t>
      </w:r>
      <w:r w:rsidR="0045750B" w:rsidRPr="001C7E91">
        <w:rPr>
          <w:color w:val="222222"/>
          <w:sz w:val="24"/>
          <w:szCs w:val="24"/>
          <w:shd w:val="clear" w:color="auto" w:fill="FFFFFF"/>
        </w:rPr>
        <w:t xml:space="preserve">insofar as the TPS statute </w:t>
      </w:r>
      <w:r w:rsidR="00FC2926" w:rsidRPr="001C7E91">
        <w:rPr>
          <w:color w:val="222222"/>
          <w:sz w:val="24"/>
          <w:szCs w:val="24"/>
          <w:shd w:val="clear" w:color="auto" w:fill="FFFFFF"/>
        </w:rPr>
        <w:t xml:space="preserve">bars his deportation, </w:t>
      </w:r>
      <w:r w:rsidR="00222002" w:rsidRPr="001C7E91">
        <w:rPr>
          <w:sz w:val="24"/>
          <w:szCs w:val="24"/>
        </w:rPr>
        <w:t>t</w:t>
      </w:r>
      <w:r w:rsidR="00320D73" w:rsidRPr="001C7E91">
        <w:rPr>
          <w:sz w:val="24"/>
          <w:szCs w:val="24"/>
        </w:rPr>
        <w:t xml:space="preserve">he Due Process Clause requires that </w:t>
      </w:r>
      <w:r w:rsidR="00C65F8E" w:rsidRPr="001C7E91">
        <w:rPr>
          <w:sz w:val="24"/>
          <w:szCs w:val="24"/>
        </w:rPr>
        <w:t>an</w:t>
      </w:r>
      <w:r w:rsidR="00D35239" w:rsidRPr="001C7E91">
        <w:rPr>
          <w:sz w:val="24"/>
          <w:szCs w:val="24"/>
        </w:rPr>
        <w:t xml:space="preserve">y </w:t>
      </w:r>
      <w:r w:rsidR="00320D73" w:rsidRPr="001C7E91">
        <w:rPr>
          <w:sz w:val="24"/>
          <w:szCs w:val="24"/>
        </w:rPr>
        <w:t>deprivation of Petitioner</w:t>
      </w:r>
      <w:r w:rsidR="00D35239" w:rsidRPr="001C7E91">
        <w:rPr>
          <w:sz w:val="24"/>
          <w:szCs w:val="24"/>
        </w:rPr>
        <w:t>’</w:t>
      </w:r>
      <w:r w:rsidR="00320D73" w:rsidRPr="001C7E91">
        <w:rPr>
          <w:sz w:val="24"/>
          <w:szCs w:val="24"/>
        </w:rPr>
        <w:t>s liberty be narrowly tailored to serve a compelling government interest.</w:t>
      </w:r>
      <w:r w:rsidR="00320D73" w:rsidRPr="001C7E91">
        <w:rPr>
          <w:i/>
          <w:sz w:val="24"/>
          <w:szCs w:val="24"/>
        </w:rPr>
        <w:t xml:space="preserve"> See Reno v. Flores</w:t>
      </w:r>
      <w:r w:rsidR="00320D73" w:rsidRPr="001C7E91">
        <w:rPr>
          <w:sz w:val="24"/>
          <w:szCs w:val="24"/>
        </w:rPr>
        <w:t>, 507 U.S. 292, 301–02 (1993) (holding that due process “forbids the government to infringe certain ‘fundamental’ liberty interests at all, no matter what process is provided, unless the infringement is narrowly tailored to serve a compelling state interest”)</w:t>
      </w:r>
      <w:r w:rsidR="00885ED7" w:rsidRPr="001C7E91">
        <w:rPr>
          <w:sz w:val="24"/>
          <w:szCs w:val="24"/>
        </w:rPr>
        <w:t xml:space="preserve">; </w:t>
      </w:r>
      <w:r w:rsidR="005B4825" w:rsidRPr="001C7E91">
        <w:rPr>
          <w:i/>
          <w:iCs/>
          <w:sz w:val="24"/>
          <w:szCs w:val="24"/>
        </w:rPr>
        <w:t>Demore</w:t>
      </w:r>
      <w:r w:rsidR="005B4825" w:rsidRPr="001C7E91">
        <w:rPr>
          <w:sz w:val="24"/>
          <w:szCs w:val="24"/>
        </w:rPr>
        <w:t xml:space="preserve">, 538 U.S. at </w:t>
      </w:r>
      <w:r w:rsidR="00A16ADE" w:rsidRPr="001C7E91">
        <w:rPr>
          <w:sz w:val="24"/>
          <w:szCs w:val="24"/>
        </w:rPr>
        <w:t>52</w:t>
      </w:r>
      <w:r w:rsidR="004833BC" w:rsidRPr="001C7E91">
        <w:rPr>
          <w:sz w:val="24"/>
          <w:szCs w:val="24"/>
        </w:rPr>
        <w:t xml:space="preserve">8 (applying </w:t>
      </w:r>
      <w:r w:rsidR="00835971" w:rsidRPr="001C7E91">
        <w:rPr>
          <w:sz w:val="24"/>
          <w:szCs w:val="24"/>
        </w:rPr>
        <w:t>less rigorous s</w:t>
      </w:r>
      <w:r w:rsidR="0062197B" w:rsidRPr="001C7E91">
        <w:rPr>
          <w:sz w:val="24"/>
          <w:szCs w:val="24"/>
        </w:rPr>
        <w:t>tandard for “deportable</w:t>
      </w:r>
      <w:r w:rsidR="007A1331" w:rsidRPr="001C7E91">
        <w:rPr>
          <w:sz w:val="24"/>
          <w:szCs w:val="24"/>
        </w:rPr>
        <w:t xml:space="preserve"> aliens”)</w:t>
      </w:r>
      <w:r w:rsidR="00320D73" w:rsidRPr="001C7E91">
        <w:rPr>
          <w:sz w:val="24"/>
          <w:szCs w:val="24"/>
        </w:rPr>
        <w:t>.</w:t>
      </w:r>
      <w:r w:rsidR="003066F0" w:rsidRPr="001C7E91">
        <w:rPr>
          <w:sz w:val="24"/>
          <w:szCs w:val="24"/>
        </w:rPr>
        <w:t xml:space="preserve"> </w:t>
      </w:r>
      <w:r w:rsidR="00D26A02" w:rsidRPr="001C7E91">
        <w:rPr>
          <w:sz w:val="24"/>
          <w:szCs w:val="24"/>
        </w:rPr>
        <w:t>Pet</w:t>
      </w:r>
      <w:r w:rsidR="008028F6" w:rsidRPr="001C7E91">
        <w:rPr>
          <w:sz w:val="24"/>
          <w:szCs w:val="24"/>
        </w:rPr>
        <w:t xml:space="preserve">itioner’s </w:t>
      </w:r>
      <w:r w:rsidR="00E8119E" w:rsidRPr="001C7E91">
        <w:rPr>
          <w:sz w:val="24"/>
          <w:szCs w:val="24"/>
        </w:rPr>
        <w:t>on-going imprisonment obviously cannot sat</w:t>
      </w:r>
      <w:r w:rsidR="00C629FF" w:rsidRPr="001C7E91">
        <w:rPr>
          <w:sz w:val="24"/>
          <w:szCs w:val="24"/>
        </w:rPr>
        <w:t>isfy that rigorous s</w:t>
      </w:r>
      <w:r w:rsidR="00B27A59" w:rsidRPr="001C7E91">
        <w:rPr>
          <w:sz w:val="24"/>
          <w:szCs w:val="24"/>
        </w:rPr>
        <w:t xml:space="preserve">tandard. </w:t>
      </w:r>
      <w:r w:rsidR="00320D73" w:rsidRPr="001C7E91">
        <w:rPr>
          <w:sz w:val="24"/>
          <w:szCs w:val="24"/>
        </w:rPr>
        <w:t xml:space="preserve"> </w:t>
      </w:r>
    </w:p>
    <w:p w14:paraId="3509592D" w14:textId="37F8579F" w:rsidR="004E72C1" w:rsidRPr="001C7E91" w:rsidRDefault="004E72C1">
      <w:pPr>
        <w:numPr>
          <w:ilvl w:val="0"/>
          <w:numId w:val="2"/>
        </w:numPr>
        <w:spacing w:line="480" w:lineRule="auto"/>
        <w:rPr>
          <w:sz w:val="24"/>
          <w:szCs w:val="24"/>
        </w:rPr>
      </w:pPr>
      <w:r>
        <w:rPr>
          <w:color w:val="222222"/>
          <w:sz w:val="24"/>
          <w:szCs w:val="24"/>
          <w:shd w:val="clear" w:color="auto" w:fill="FFFFFF"/>
        </w:rPr>
        <w:t xml:space="preserve">Third, </w:t>
      </w:r>
      <w:r w:rsidRPr="001C7E91">
        <w:rPr>
          <w:sz w:val="24"/>
          <w:szCs w:val="24"/>
        </w:rPr>
        <w:t>at a bare minimum, “</w:t>
      </w:r>
      <w:r w:rsidRPr="001C7E91">
        <w:rPr>
          <w:color w:val="222222"/>
          <w:sz w:val="24"/>
          <w:szCs w:val="24"/>
          <w:shd w:val="clear" w:color="auto" w:fill="FFFFFF"/>
        </w:rPr>
        <w:t xml:space="preserve">the Due Process Clause includes protection against </w:t>
      </w:r>
      <w:r w:rsidRPr="00603815">
        <w:rPr>
          <w:i/>
          <w:iCs/>
          <w:color w:val="222222"/>
          <w:sz w:val="24"/>
          <w:szCs w:val="24"/>
          <w:shd w:val="clear" w:color="auto" w:fill="FFFFFF"/>
        </w:rPr>
        <w:t>unlawful</w:t>
      </w:r>
      <w:r w:rsidRPr="001C7E91">
        <w:rPr>
          <w:color w:val="222222"/>
          <w:sz w:val="24"/>
          <w:szCs w:val="24"/>
          <w:shd w:val="clear" w:color="auto" w:fill="FFFFFF"/>
        </w:rPr>
        <w:t xml:space="preserve"> or arbitrary personal restraint or detention.” </w:t>
      </w:r>
      <w:proofErr w:type="spellStart"/>
      <w:r w:rsidRPr="001C7E91">
        <w:rPr>
          <w:i/>
          <w:iCs/>
          <w:color w:val="222222"/>
          <w:sz w:val="24"/>
          <w:szCs w:val="24"/>
          <w:shd w:val="clear" w:color="auto" w:fill="FFFFFF"/>
        </w:rPr>
        <w:t>Zadvydas</w:t>
      </w:r>
      <w:proofErr w:type="spellEnd"/>
      <w:r w:rsidRPr="001C7E91">
        <w:rPr>
          <w:i/>
          <w:iCs/>
          <w:color w:val="222222"/>
          <w:sz w:val="24"/>
          <w:szCs w:val="24"/>
          <w:shd w:val="clear" w:color="auto" w:fill="FFFFFF"/>
        </w:rPr>
        <w:t xml:space="preserve"> v. Davis</w:t>
      </w:r>
      <w:r w:rsidRPr="001C7E91">
        <w:rPr>
          <w:color w:val="222222"/>
          <w:sz w:val="24"/>
          <w:szCs w:val="24"/>
          <w:shd w:val="clear" w:color="auto" w:fill="FFFFFF"/>
        </w:rPr>
        <w:t xml:space="preserve">, 533 U.S. 678, 718 (2001) </w:t>
      </w:r>
      <w:r w:rsidRPr="001C7E91">
        <w:rPr>
          <w:color w:val="222222"/>
          <w:sz w:val="24"/>
          <w:szCs w:val="24"/>
          <w:shd w:val="clear" w:color="auto" w:fill="FFFFFF"/>
        </w:rPr>
        <w:lastRenderedPageBreak/>
        <w:t>(Kennedy, J., dissenting)</w:t>
      </w:r>
      <w:r>
        <w:rPr>
          <w:color w:val="222222"/>
          <w:sz w:val="24"/>
          <w:szCs w:val="24"/>
          <w:shd w:val="clear" w:color="auto" w:fill="FFFFFF"/>
        </w:rPr>
        <w:t xml:space="preserve"> (emphasis added)</w:t>
      </w:r>
      <w:r w:rsidRPr="001C7E91">
        <w:rPr>
          <w:color w:val="222222"/>
          <w:sz w:val="24"/>
          <w:szCs w:val="24"/>
          <w:shd w:val="clear" w:color="auto" w:fill="FFFFFF"/>
        </w:rPr>
        <w:t xml:space="preserve">. Where federal law explicitly prohibits an individual’s </w:t>
      </w:r>
      <w:r>
        <w:rPr>
          <w:color w:val="222222"/>
          <w:sz w:val="24"/>
          <w:szCs w:val="24"/>
          <w:shd w:val="clear" w:color="auto" w:fill="FFFFFF"/>
        </w:rPr>
        <w:t>detention</w:t>
      </w:r>
      <w:r w:rsidRPr="001C7E91">
        <w:rPr>
          <w:color w:val="222222"/>
          <w:sz w:val="24"/>
          <w:szCs w:val="24"/>
          <w:shd w:val="clear" w:color="auto" w:fill="FFFFFF"/>
        </w:rPr>
        <w:t xml:space="preserve">, </w:t>
      </w:r>
      <w:r>
        <w:rPr>
          <w:color w:val="222222"/>
          <w:sz w:val="24"/>
          <w:szCs w:val="24"/>
          <w:shd w:val="clear" w:color="auto" w:fill="FFFFFF"/>
        </w:rPr>
        <w:t xml:space="preserve">their detention </w:t>
      </w:r>
      <w:r w:rsidRPr="001C7E91">
        <w:rPr>
          <w:color w:val="222222"/>
          <w:sz w:val="24"/>
          <w:szCs w:val="24"/>
          <w:shd w:val="clear" w:color="auto" w:fill="FFFFFF"/>
        </w:rPr>
        <w:t>also violates the Due Process Clause.</w:t>
      </w:r>
    </w:p>
    <w:p w14:paraId="11BC80A3" w14:textId="36926AA1" w:rsidR="00465070" w:rsidRPr="004E72C1" w:rsidRDefault="001D69E0" w:rsidP="00345C95">
      <w:pPr>
        <w:numPr>
          <w:ilvl w:val="0"/>
          <w:numId w:val="2"/>
        </w:numPr>
        <w:spacing w:line="480" w:lineRule="auto"/>
        <w:rPr>
          <w:sz w:val="24"/>
          <w:szCs w:val="24"/>
        </w:rPr>
      </w:pPr>
      <w:r w:rsidRPr="004E72C1">
        <w:rPr>
          <w:sz w:val="24"/>
          <w:szCs w:val="24"/>
        </w:rPr>
        <w:t xml:space="preserve">It is irrelevant for </w:t>
      </w:r>
      <w:r w:rsidR="008969AE" w:rsidRPr="004E72C1">
        <w:rPr>
          <w:sz w:val="24"/>
          <w:szCs w:val="24"/>
        </w:rPr>
        <w:t xml:space="preserve">purposes of this </w:t>
      </w:r>
      <w:r w:rsidR="0059283C">
        <w:rPr>
          <w:sz w:val="24"/>
          <w:szCs w:val="24"/>
        </w:rPr>
        <w:t>case</w:t>
      </w:r>
      <w:r w:rsidR="00FD05B9" w:rsidRPr="004E72C1">
        <w:rPr>
          <w:sz w:val="24"/>
          <w:szCs w:val="24"/>
        </w:rPr>
        <w:t xml:space="preserve"> that </w:t>
      </w:r>
      <w:commentRangeStart w:id="9"/>
      <w:r w:rsidR="00970366" w:rsidRPr="004E72C1">
        <w:rPr>
          <w:sz w:val="24"/>
          <w:szCs w:val="24"/>
        </w:rPr>
        <w:t>Petitioner’s TP</w:t>
      </w:r>
      <w:r w:rsidR="00D447B6" w:rsidRPr="004E72C1">
        <w:rPr>
          <w:sz w:val="24"/>
          <w:szCs w:val="24"/>
        </w:rPr>
        <w:t xml:space="preserve">S status may expire in </w:t>
      </w:r>
      <w:r w:rsidR="00E865BE" w:rsidRPr="004E72C1">
        <w:rPr>
          <w:sz w:val="24"/>
          <w:szCs w:val="24"/>
        </w:rPr>
        <w:t>several weeks</w:t>
      </w:r>
      <w:r w:rsidR="00BD51D7">
        <w:rPr>
          <w:sz w:val="24"/>
          <w:szCs w:val="24"/>
        </w:rPr>
        <w:t xml:space="preserve">, if the government successfully defends </w:t>
      </w:r>
      <w:r w:rsidR="00D262F9">
        <w:rPr>
          <w:sz w:val="24"/>
          <w:szCs w:val="24"/>
        </w:rPr>
        <w:t xml:space="preserve">in court </w:t>
      </w:r>
      <w:r w:rsidR="00BD51D7">
        <w:rPr>
          <w:sz w:val="24"/>
          <w:szCs w:val="24"/>
        </w:rPr>
        <w:t xml:space="preserve">its unprecedented attempt to vacate </w:t>
      </w:r>
      <w:r w:rsidR="00D262F9">
        <w:rPr>
          <w:sz w:val="24"/>
          <w:szCs w:val="24"/>
        </w:rPr>
        <w:t>the January 2025 TPS Extension for Venezuela</w:t>
      </w:r>
      <w:commentRangeEnd w:id="9"/>
      <w:r w:rsidR="00A87F29">
        <w:rPr>
          <w:rStyle w:val="CommentReference"/>
        </w:rPr>
        <w:commentReference w:id="9"/>
      </w:r>
      <w:r w:rsidR="0089067F" w:rsidRPr="004E72C1">
        <w:rPr>
          <w:sz w:val="24"/>
          <w:szCs w:val="24"/>
        </w:rPr>
        <w:t>.</w:t>
      </w:r>
      <w:r w:rsidR="00184CB9" w:rsidRPr="004E72C1">
        <w:rPr>
          <w:sz w:val="24"/>
          <w:szCs w:val="24"/>
        </w:rPr>
        <w:t xml:space="preserve"> The TPS statute</w:t>
      </w:r>
      <w:r w:rsidR="00701834" w:rsidRPr="004E72C1">
        <w:rPr>
          <w:sz w:val="24"/>
          <w:szCs w:val="24"/>
        </w:rPr>
        <w:t xml:space="preserve">’s </w:t>
      </w:r>
      <w:r w:rsidR="00C94910" w:rsidRPr="004E72C1">
        <w:rPr>
          <w:sz w:val="24"/>
          <w:szCs w:val="24"/>
        </w:rPr>
        <w:t xml:space="preserve">unambiguous command applies </w:t>
      </w:r>
      <w:r w:rsidR="00A52CF1" w:rsidRPr="004E72C1">
        <w:rPr>
          <w:sz w:val="24"/>
          <w:szCs w:val="24"/>
        </w:rPr>
        <w:t xml:space="preserve">so long as </w:t>
      </w:r>
      <w:r w:rsidR="00187EBF" w:rsidRPr="004E72C1">
        <w:rPr>
          <w:sz w:val="24"/>
          <w:szCs w:val="24"/>
        </w:rPr>
        <w:t xml:space="preserve">the </w:t>
      </w:r>
      <w:r w:rsidR="00A52CF1" w:rsidRPr="004E72C1">
        <w:rPr>
          <w:sz w:val="24"/>
          <w:szCs w:val="24"/>
        </w:rPr>
        <w:t xml:space="preserve">TPS </w:t>
      </w:r>
      <w:r w:rsidR="00D06EAF" w:rsidRPr="004E72C1">
        <w:rPr>
          <w:sz w:val="24"/>
          <w:szCs w:val="24"/>
        </w:rPr>
        <w:t xml:space="preserve">holder’s </w:t>
      </w:r>
      <w:r w:rsidR="00A52CF1" w:rsidRPr="004E72C1">
        <w:rPr>
          <w:sz w:val="24"/>
          <w:szCs w:val="24"/>
        </w:rPr>
        <w:t>status remains</w:t>
      </w:r>
      <w:r w:rsidR="00147564" w:rsidRPr="004E72C1">
        <w:rPr>
          <w:sz w:val="24"/>
          <w:szCs w:val="24"/>
        </w:rPr>
        <w:t xml:space="preserve"> in effect. </w:t>
      </w:r>
      <w:r w:rsidR="00200DDC" w:rsidRPr="004E72C1">
        <w:rPr>
          <w:sz w:val="24"/>
          <w:szCs w:val="24"/>
        </w:rPr>
        <w:t xml:space="preserve">It contains no exception for people whose </w:t>
      </w:r>
      <w:r w:rsidR="004F05F7" w:rsidRPr="004E72C1">
        <w:rPr>
          <w:sz w:val="24"/>
          <w:szCs w:val="24"/>
        </w:rPr>
        <w:t xml:space="preserve">TPS status may soon expire. </w:t>
      </w:r>
      <w:r w:rsidR="00DB723F">
        <w:rPr>
          <w:sz w:val="24"/>
          <w:szCs w:val="24"/>
        </w:rPr>
        <w:t>And</w:t>
      </w:r>
      <w:r w:rsidR="007D10A4" w:rsidRPr="004E72C1">
        <w:rPr>
          <w:sz w:val="24"/>
          <w:szCs w:val="24"/>
        </w:rPr>
        <w:t xml:space="preserve">, </w:t>
      </w:r>
      <w:r w:rsidR="00471B2E" w:rsidRPr="004E72C1">
        <w:rPr>
          <w:sz w:val="24"/>
          <w:szCs w:val="24"/>
        </w:rPr>
        <w:t>as noted</w:t>
      </w:r>
      <w:r w:rsidR="00BC3E06" w:rsidRPr="004E72C1">
        <w:rPr>
          <w:sz w:val="24"/>
          <w:szCs w:val="24"/>
        </w:rPr>
        <w:t xml:space="preserve"> above, </w:t>
      </w:r>
      <w:r w:rsidR="0066295C">
        <w:rPr>
          <w:sz w:val="24"/>
          <w:szCs w:val="24"/>
        </w:rPr>
        <w:t xml:space="preserve">because </w:t>
      </w:r>
      <w:r w:rsidR="00C70096" w:rsidRPr="004E72C1">
        <w:rPr>
          <w:sz w:val="24"/>
          <w:szCs w:val="24"/>
        </w:rPr>
        <w:t>litigation has now commen</w:t>
      </w:r>
      <w:r w:rsidR="00831407" w:rsidRPr="004E72C1">
        <w:rPr>
          <w:sz w:val="24"/>
          <w:szCs w:val="24"/>
        </w:rPr>
        <w:t xml:space="preserve">ced to challenge </w:t>
      </w:r>
      <w:r w:rsidR="0070335F" w:rsidRPr="004E72C1">
        <w:rPr>
          <w:sz w:val="24"/>
          <w:szCs w:val="24"/>
        </w:rPr>
        <w:t xml:space="preserve">the government’s attempt to </w:t>
      </w:r>
      <w:r w:rsidR="002076D2" w:rsidRPr="004E72C1">
        <w:rPr>
          <w:sz w:val="24"/>
          <w:szCs w:val="24"/>
        </w:rPr>
        <w:t>end TPS for Vene</w:t>
      </w:r>
      <w:r w:rsidR="00D97BD4" w:rsidRPr="004E72C1">
        <w:rPr>
          <w:sz w:val="24"/>
          <w:szCs w:val="24"/>
        </w:rPr>
        <w:t>zuela</w:t>
      </w:r>
      <w:r w:rsidR="0066295C">
        <w:rPr>
          <w:sz w:val="24"/>
          <w:szCs w:val="24"/>
        </w:rPr>
        <w:t>, i</w:t>
      </w:r>
      <w:r w:rsidR="00142308" w:rsidRPr="004E72C1">
        <w:rPr>
          <w:sz w:val="24"/>
          <w:szCs w:val="24"/>
        </w:rPr>
        <w:t xml:space="preserve">t would not be appropriate </w:t>
      </w:r>
      <w:r w:rsidR="001F04AB" w:rsidRPr="004E72C1">
        <w:rPr>
          <w:sz w:val="24"/>
          <w:szCs w:val="24"/>
        </w:rPr>
        <w:t xml:space="preserve">for this </w:t>
      </w:r>
      <w:r w:rsidR="001D2889" w:rsidRPr="004E72C1">
        <w:rPr>
          <w:sz w:val="24"/>
          <w:szCs w:val="24"/>
        </w:rPr>
        <w:t>Court (</w:t>
      </w:r>
      <w:r w:rsidR="001F04AB" w:rsidRPr="004E72C1">
        <w:rPr>
          <w:sz w:val="24"/>
          <w:szCs w:val="24"/>
        </w:rPr>
        <w:t>or any other</w:t>
      </w:r>
      <w:r w:rsidR="001D2889" w:rsidRPr="004E72C1">
        <w:rPr>
          <w:sz w:val="24"/>
          <w:szCs w:val="24"/>
        </w:rPr>
        <w:t>)</w:t>
      </w:r>
      <w:r w:rsidR="001F04AB" w:rsidRPr="004E72C1">
        <w:rPr>
          <w:sz w:val="24"/>
          <w:szCs w:val="24"/>
        </w:rPr>
        <w:t xml:space="preserve"> </w:t>
      </w:r>
      <w:r w:rsidR="007F5EE0" w:rsidRPr="004E72C1">
        <w:rPr>
          <w:sz w:val="24"/>
          <w:szCs w:val="24"/>
        </w:rPr>
        <w:t>to speculat</w:t>
      </w:r>
      <w:r w:rsidR="008B284D" w:rsidRPr="004E72C1">
        <w:rPr>
          <w:sz w:val="24"/>
          <w:szCs w:val="24"/>
        </w:rPr>
        <w:t xml:space="preserve">e </w:t>
      </w:r>
      <w:r w:rsidR="00C179F1" w:rsidRPr="004E72C1">
        <w:rPr>
          <w:sz w:val="24"/>
          <w:szCs w:val="24"/>
        </w:rPr>
        <w:t xml:space="preserve">on the </w:t>
      </w:r>
      <w:r w:rsidR="004A7815" w:rsidRPr="004E72C1">
        <w:rPr>
          <w:sz w:val="24"/>
          <w:szCs w:val="24"/>
        </w:rPr>
        <w:t>li</w:t>
      </w:r>
      <w:r w:rsidR="007D048E" w:rsidRPr="004E72C1">
        <w:rPr>
          <w:sz w:val="24"/>
          <w:szCs w:val="24"/>
        </w:rPr>
        <w:t>kely outcome of that litigation</w:t>
      </w:r>
      <w:r w:rsidR="00532B0F" w:rsidRPr="004E72C1">
        <w:rPr>
          <w:sz w:val="24"/>
          <w:szCs w:val="24"/>
        </w:rPr>
        <w:t xml:space="preserve">. Rather, it should </w:t>
      </w:r>
      <w:r w:rsidR="00DC25B9" w:rsidRPr="004E72C1">
        <w:rPr>
          <w:sz w:val="24"/>
          <w:szCs w:val="24"/>
        </w:rPr>
        <w:t xml:space="preserve">decide this petition </w:t>
      </w:r>
      <w:r w:rsidR="008D0CC2" w:rsidRPr="004E72C1">
        <w:rPr>
          <w:sz w:val="24"/>
          <w:szCs w:val="24"/>
        </w:rPr>
        <w:t xml:space="preserve">on the </w:t>
      </w:r>
      <w:proofErr w:type="gramStart"/>
      <w:r w:rsidR="008D0CC2" w:rsidRPr="004E72C1">
        <w:rPr>
          <w:sz w:val="24"/>
          <w:szCs w:val="24"/>
        </w:rPr>
        <w:t>state of affairs</w:t>
      </w:r>
      <w:proofErr w:type="gramEnd"/>
      <w:r w:rsidR="008D0CC2" w:rsidRPr="004E72C1">
        <w:rPr>
          <w:sz w:val="24"/>
          <w:szCs w:val="24"/>
        </w:rPr>
        <w:t xml:space="preserve"> as it cu</w:t>
      </w:r>
      <w:r w:rsidR="00634C6A" w:rsidRPr="004E72C1">
        <w:rPr>
          <w:sz w:val="24"/>
          <w:szCs w:val="24"/>
        </w:rPr>
        <w:t>rrently exists, under which Petit</w:t>
      </w:r>
      <w:r w:rsidR="00052A9F" w:rsidRPr="004E72C1">
        <w:rPr>
          <w:sz w:val="24"/>
          <w:szCs w:val="24"/>
        </w:rPr>
        <w:t>ioner</w:t>
      </w:r>
      <w:r w:rsidR="00BF20F7" w:rsidRPr="004E72C1">
        <w:rPr>
          <w:sz w:val="24"/>
          <w:szCs w:val="24"/>
        </w:rPr>
        <w:t xml:space="preserve"> remains a TPS hold</w:t>
      </w:r>
      <w:r w:rsidR="00722A0A" w:rsidRPr="004E72C1">
        <w:rPr>
          <w:sz w:val="24"/>
          <w:szCs w:val="24"/>
        </w:rPr>
        <w:t>er</w:t>
      </w:r>
      <w:r w:rsidR="00B511A4">
        <w:rPr>
          <w:sz w:val="24"/>
          <w:szCs w:val="24"/>
        </w:rPr>
        <w:t>, and has now been illegally imprisoned for ____ days</w:t>
      </w:r>
      <w:r w:rsidR="00722A0A" w:rsidRPr="004E72C1">
        <w:rPr>
          <w:sz w:val="24"/>
          <w:szCs w:val="24"/>
        </w:rPr>
        <w:t>.</w:t>
      </w:r>
    </w:p>
    <w:p w14:paraId="079F9AC6" w14:textId="77777777" w:rsidR="00465070" w:rsidRDefault="00320D73">
      <w:pPr>
        <w:pStyle w:val="Heading1"/>
        <w:spacing w:before="18"/>
        <w:ind w:left="1140"/>
      </w:pPr>
      <w:r>
        <w:t>CLAIMS FOR RELIEF</w:t>
      </w:r>
    </w:p>
    <w:p w14:paraId="11016231" w14:textId="77777777" w:rsidR="00465070" w:rsidRDefault="00465070">
      <w:pPr>
        <w:pBdr>
          <w:top w:val="nil"/>
          <w:left w:val="nil"/>
          <w:bottom w:val="nil"/>
          <w:right w:val="nil"/>
          <w:between w:val="nil"/>
        </w:pBdr>
        <w:rPr>
          <w:b/>
          <w:color w:val="000000"/>
          <w:sz w:val="24"/>
          <w:szCs w:val="24"/>
        </w:rPr>
      </w:pPr>
    </w:p>
    <w:p w14:paraId="7D20B77B" w14:textId="77777777" w:rsidR="00465070" w:rsidRDefault="00320D73">
      <w:pPr>
        <w:ind w:left="1139" w:right="1240"/>
        <w:jc w:val="center"/>
        <w:rPr>
          <w:b/>
          <w:sz w:val="24"/>
          <w:szCs w:val="24"/>
        </w:rPr>
      </w:pPr>
      <w:r>
        <w:rPr>
          <w:b/>
          <w:sz w:val="24"/>
          <w:szCs w:val="24"/>
          <w:u w:val="single"/>
        </w:rPr>
        <w:t>COUNT ONE</w:t>
      </w:r>
    </w:p>
    <w:p w14:paraId="6B2BE709" w14:textId="720A377A" w:rsidR="00465070" w:rsidRDefault="00320D73">
      <w:pPr>
        <w:ind w:left="1142" w:right="1240"/>
        <w:jc w:val="center"/>
        <w:rPr>
          <w:b/>
          <w:sz w:val="24"/>
          <w:szCs w:val="24"/>
        </w:rPr>
      </w:pPr>
      <w:r>
        <w:rPr>
          <w:b/>
          <w:sz w:val="24"/>
          <w:szCs w:val="24"/>
        </w:rPr>
        <w:t>VIOLATION OF THE IMMIGRATION AND NATIONALITY ACT – 8 U.S.C. § 12</w:t>
      </w:r>
      <w:r w:rsidR="00BB3FD6">
        <w:rPr>
          <w:b/>
          <w:sz w:val="24"/>
          <w:szCs w:val="24"/>
        </w:rPr>
        <w:t>54a</w:t>
      </w:r>
    </w:p>
    <w:p w14:paraId="0E4B4021" w14:textId="77777777" w:rsidR="00465070" w:rsidRDefault="00465070">
      <w:pPr>
        <w:pBdr>
          <w:top w:val="nil"/>
          <w:left w:val="nil"/>
          <w:bottom w:val="nil"/>
          <w:right w:val="nil"/>
          <w:between w:val="nil"/>
        </w:pBdr>
        <w:rPr>
          <w:b/>
          <w:color w:val="000000"/>
          <w:sz w:val="24"/>
          <w:szCs w:val="24"/>
        </w:rPr>
      </w:pPr>
    </w:p>
    <w:p w14:paraId="77E7EF34" w14:textId="77777777" w:rsidR="00465070" w:rsidRDefault="00320D73">
      <w:pPr>
        <w:numPr>
          <w:ilvl w:val="0"/>
          <w:numId w:val="2"/>
        </w:numPr>
        <w:pBdr>
          <w:top w:val="nil"/>
          <w:left w:val="nil"/>
          <w:bottom w:val="nil"/>
          <w:right w:val="nil"/>
          <w:between w:val="nil"/>
        </w:pBdr>
        <w:tabs>
          <w:tab w:val="left" w:pos="480"/>
        </w:tabs>
        <w:rPr>
          <w:color w:val="000000"/>
        </w:rPr>
      </w:pPr>
      <w:r>
        <w:rPr>
          <w:color w:val="000000"/>
          <w:sz w:val="24"/>
          <w:szCs w:val="24"/>
        </w:rPr>
        <w:t xml:space="preserve">Petitioners reallege and incorporate by reference </w:t>
      </w:r>
      <w:proofErr w:type="gramStart"/>
      <w:r>
        <w:rPr>
          <w:color w:val="000000"/>
          <w:sz w:val="24"/>
          <w:szCs w:val="24"/>
        </w:rPr>
        <w:t>each and every</w:t>
      </w:r>
      <w:proofErr w:type="gramEnd"/>
      <w:r>
        <w:rPr>
          <w:color w:val="000000"/>
          <w:sz w:val="24"/>
          <w:szCs w:val="24"/>
        </w:rPr>
        <w:t xml:space="preserve"> allegation contained above.</w:t>
      </w:r>
    </w:p>
    <w:p w14:paraId="17D08718" w14:textId="77777777" w:rsidR="00465070" w:rsidRDefault="00465070">
      <w:pPr>
        <w:pBdr>
          <w:top w:val="nil"/>
          <w:left w:val="nil"/>
          <w:bottom w:val="nil"/>
          <w:right w:val="nil"/>
          <w:between w:val="nil"/>
        </w:pBdr>
        <w:rPr>
          <w:color w:val="000000"/>
          <w:sz w:val="24"/>
          <w:szCs w:val="24"/>
        </w:rPr>
      </w:pPr>
    </w:p>
    <w:p w14:paraId="35DB5818" w14:textId="3E1748F8" w:rsidR="00AA3440" w:rsidRPr="003B33E3" w:rsidRDefault="00320D73" w:rsidP="00AA3440">
      <w:pPr>
        <w:numPr>
          <w:ilvl w:val="0"/>
          <w:numId w:val="2"/>
        </w:numPr>
        <w:pBdr>
          <w:top w:val="nil"/>
          <w:left w:val="nil"/>
          <w:bottom w:val="nil"/>
          <w:right w:val="nil"/>
          <w:between w:val="nil"/>
        </w:pBdr>
        <w:tabs>
          <w:tab w:val="left" w:pos="480"/>
        </w:tabs>
        <w:spacing w:line="480" w:lineRule="auto"/>
        <w:ind w:left="479" w:right="216"/>
        <w:jc w:val="both"/>
        <w:rPr>
          <w:color w:val="000000"/>
        </w:rPr>
      </w:pPr>
      <w:r>
        <w:rPr>
          <w:sz w:val="24"/>
          <w:szCs w:val="24"/>
        </w:rPr>
        <w:t>Section</w:t>
      </w:r>
      <w:r>
        <w:rPr>
          <w:color w:val="000000"/>
          <w:sz w:val="24"/>
          <w:szCs w:val="24"/>
        </w:rPr>
        <w:t xml:space="preserve"> 12</w:t>
      </w:r>
      <w:r w:rsidR="005825B9">
        <w:rPr>
          <w:color w:val="000000"/>
          <w:sz w:val="24"/>
          <w:szCs w:val="24"/>
        </w:rPr>
        <w:t>54a</w:t>
      </w:r>
      <w:r>
        <w:rPr>
          <w:color w:val="000000"/>
          <w:sz w:val="24"/>
          <w:szCs w:val="24"/>
        </w:rPr>
        <w:t xml:space="preserve"> of Title 8 of the U.S. Code governs the </w:t>
      </w:r>
      <w:r w:rsidR="004B652C">
        <w:rPr>
          <w:color w:val="000000"/>
          <w:sz w:val="24"/>
          <w:szCs w:val="24"/>
        </w:rPr>
        <w:t>t</w:t>
      </w:r>
      <w:r w:rsidR="00397E03">
        <w:rPr>
          <w:color w:val="000000"/>
          <w:sz w:val="24"/>
          <w:szCs w:val="24"/>
        </w:rPr>
        <w:t xml:space="preserve">reatment of TPS holders, including their </w:t>
      </w:r>
      <w:r>
        <w:rPr>
          <w:color w:val="000000"/>
          <w:sz w:val="24"/>
          <w:szCs w:val="24"/>
        </w:rPr>
        <w:t xml:space="preserve">detention </w:t>
      </w:r>
      <w:r w:rsidR="00CA41B8">
        <w:rPr>
          <w:color w:val="000000"/>
          <w:sz w:val="24"/>
          <w:szCs w:val="24"/>
        </w:rPr>
        <w:t xml:space="preserve">and removal </w:t>
      </w:r>
      <w:r w:rsidR="008B1260">
        <w:rPr>
          <w:color w:val="000000"/>
          <w:sz w:val="24"/>
          <w:szCs w:val="24"/>
        </w:rPr>
        <w:t xml:space="preserve">under </w:t>
      </w:r>
      <w:r w:rsidR="009B4CCE">
        <w:rPr>
          <w:color w:val="000000"/>
          <w:sz w:val="24"/>
          <w:szCs w:val="24"/>
        </w:rPr>
        <w:t xml:space="preserve">federal </w:t>
      </w:r>
      <w:r w:rsidR="003C34D4">
        <w:rPr>
          <w:color w:val="000000"/>
          <w:sz w:val="24"/>
          <w:szCs w:val="24"/>
        </w:rPr>
        <w:t>immigration law</w:t>
      </w:r>
      <w:r>
        <w:rPr>
          <w:color w:val="000000"/>
          <w:sz w:val="24"/>
          <w:szCs w:val="24"/>
        </w:rPr>
        <w:t xml:space="preserve">. </w:t>
      </w:r>
    </w:p>
    <w:p w14:paraId="1F94AFBD" w14:textId="77777777" w:rsidR="003B33E3" w:rsidRDefault="003B33E3" w:rsidP="003B33E3">
      <w:pPr>
        <w:pStyle w:val="ListParagraph"/>
        <w:rPr>
          <w:color w:val="000000"/>
        </w:rPr>
      </w:pPr>
    </w:p>
    <w:p w14:paraId="4B6FEAEF" w14:textId="11C3EFAF" w:rsidR="003B33E3" w:rsidRDefault="003B33E3" w:rsidP="00AA3440">
      <w:pPr>
        <w:numPr>
          <w:ilvl w:val="0"/>
          <w:numId w:val="2"/>
        </w:numPr>
        <w:pBdr>
          <w:top w:val="nil"/>
          <w:left w:val="nil"/>
          <w:bottom w:val="nil"/>
          <w:right w:val="nil"/>
          <w:between w:val="nil"/>
        </w:pBdr>
        <w:tabs>
          <w:tab w:val="left" w:pos="480"/>
        </w:tabs>
        <w:spacing w:line="480" w:lineRule="auto"/>
        <w:ind w:left="479" w:right="216"/>
        <w:jc w:val="both"/>
        <w:rPr>
          <w:color w:val="000000"/>
        </w:rPr>
      </w:pPr>
      <w:r>
        <w:rPr>
          <w:color w:val="000000"/>
        </w:rPr>
        <w:t>Se</w:t>
      </w:r>
      <w:r w:rsidR="00F82558">
        <w:rPr>
          <w:color w:val="000000"/>
        </w:rPr>
        <w:t>ction 1254a</w:t>
      </w:r>
      <w:r w:rsidR="00DE214F">
        <w:rPr>
          <w:color w:val="000000"/>
        </w:rPr>
        <w:t xml:space="preserve">(d)(4) </w:t>
      </w:r>
      <w:r w:rsidR="006B04E0">
        <w:rPr>
          <w:color w:val="000000"/>
        </w:rPr>
        <w:t>states</w:t>
      </w:r>
      <w:r w:rsidR="00DE214F">
        <w:rPr>
          <w:color w:val="000000"/>
        </w:rPr>
        <w:t xml:space="preserve"> </w:t>
      </w:r>
      <w:r w:rsidR="001E6AB4">
        <w:rPr>
          <w:color w:val="000000"/>
          <w:sz w:val="24"/>
          <w:szCs w:val="24"/>
        </w:rPr>
        <w:t>“[a]</w:t>
      </w:r>
      <w:r w:rsidR="001E6AB4" w:rsidRPr="00BE11F0">
        <w:rPr>
          <w:color w:val="000000"/>
          <w:sz w:val="24"/>
          <w:szCs w:val="24"/>
        </w:rPr>
        <w:t xml:space="preserve">n alien provided temporary protected status under this section </w:t>
      </w:r>
      <w:r w:rsidR="001E6AB4" w:rsidRPr="00AA173E">
        <w:rPr>
          <w:i/>
          <w:iCs/>
          <w:color w:val="000000"/>
          <w:sz w:val="24"/>
          <w:szCs w:val="24"/>
        </w:rPr>
        <w:t>shall not be detained</w:t>
      </w:r>
      <w:r w:rsidR="001E6AB4" w:rsidRPr="00BE11F0">
        <w:rPr>
          <w:color w:val="000000"/>
          <w:sz w:val="24"/>
          <w:szCs w:val="24"/>
        </w:rPr>
        <w:t xml:space="preserve"> by the Attorney General on the basis of the alien’s immigration status in the United States.</w:t>
      </w:r>
      <w:r w:rsidR="001E6AB4">
        <w:rPr>
          <w:color w:val="000000"/>
          <w:sz w:val="24"/>
          <w:szCs w:val="24"/>
        </w:rPr>
        <w:t>”</w:t>
      </w:r>
      <w:r w:rsidR="00106374">
        <w:rPr>
          <w:color w:val="000000"/>
          <w:sz w:val="24"/>
          <w:szCs w:val="24"/>
        </w:rPr>
        <w:t xml:space="preserve"> </w:t>
      </w:r>
      <w:r w:rsidR="00DD323A">
        <w:rPr>
          <w:color w:val="000000"/>
          <w:sz w:val="24"/>
          <w:szCs w:val="24"/>
        </w:rPr>
        <w:t xml:space="preserve">(emphasis added). </w:t>
      </w:r>
      <w:r w:rsidR="00710754">
        <w:rPr>
          <w:color w:val="000000"/>
          <w:sz w:val="24"/>
          <w:szCs w:val="24"/>
        </w:rPr>
        <w:t xml:space="preserve">There is no exception to this rule </w:t>
      </w:r>
      <w:r w:rsidR="000630AF">
        <w:rPr>
          <w:color w:val="000000"/>
          <w:sz w:val="24"/>
          <w:szCs w:val="24"/>
        </w:rPr>
        <w:t>provided in the statute.</w:t>
      </w:r>
    </w:p>
    <w:p w14:paraId="1492DD96" w14:textId="6A91532A" w:rsidR="00465070" w:rsidRDefault="00320D73">
      <w:pPr>
        <w:numPr>
          <w:ilvl w:val="0"/>
          <w:numId w:val="2"/>
        </w:numPr>
        <w:pBdr>
          <w:top w:val="nil"/>
          <w:left w:val="nil"/>
          <w:bottom w:val="nil"/>
          <w:right w:val="nil"/>
          <w:between w:val="nil"/>
        </w:pBdr>
        <w:tabs>
          <w:tab w:val="left" w:pos="480"/>
        </w:tabs>
        <w:spacing w:line="480" w:lineRule="auto"/>
        <w:ind w:right="221"/>
        <w:rPr>
          <w:color w:val="000000"/>
        </w:rPr>
      </w:pPr>
      <w:r>
        <w:rPr>
          <w:color w:val="000000"/>
          <w:sz w:val="24"/>
          <w:szCs w:val="24"/>
        </w:rPr>
        <w:t xml:space="preserve">Thus, Petitioners’ detention violates </w:t>
      </w:r>
      <w:r>
        <w:rPr>
          <w:sz w:val="24"/>
          <w:szCs w:val="24"/>
        </w:rPr>
        <w:t>Section</w:t>
      </w:r>
      <w:r>
        <w:rPr>
          <w:color w:val="000000"/>
          <w:sz w:val="24"/>
          <w:szCs w:val="24"/>
        </w:rPr>
        <w:t xml:space="preserve"> </w:t>
      </w:r>
      <w:r w:rsidR="00032C9A">
        <w:rPr>
          <w:color w:val="000000"/>
          <w:sz w:val="24"/>
          <w:szCs w:val="24"/>
        </w:rPr>
        <w:t>12</w:t>
      </w:r>
      <w:r w:rsidR="005A68B7">
        <w:rPr>
          <w:color w:val="000000"/>
          <w:sz w:val="24"/>
          <w:szCs w:val="24"/>
        </w:rPr>
        <w:t>54a</w:t>
      </w:r>
      <w:r>
        <w:rPr>
          <w:color w:val="000000"/>
          <w:sz w:val="24"/>
          <w:szCs w:val="24"/>
        </w:rPr>
        <w:t xml:space="preserve">, and </w:t>
      </w:r>
      <w:r w:rsidR="002119A8">
        <w:rPr>
          <w:color w:val="000000"/>
          <w:sz w:val="24"/>
          <w:szCs w:val="24"/>
        </w:rPr>
        <w:t>h</w:t>
      </w:r>
      <w:r w:rsidR="00CB536E">
        <w:rPr>
          <w:color w:val="000000"/>
          <w:sz w:val="24"/>
          <w:szCs w:val="24"/>
        </w:rPr>
        <w:t xml:space="preserve">e is </w:t>
      </w:r>
      <w:r>
        <w:rPr>
          <w:color w:val="000000"/>
          <w:sz w:val="24"/>
          <w:szCs w:val="24"/>
        </w:rPr>
        <w:t>entitled to immediate release from custody.</w:t>
      </w:r>
    </w:p>
    <w:p w14:paraId="614B9071" w14:textId="77777777" w:rsidR="00465070" w:rsidRDefault="00320D73">
      <w:pPr>
        <w:spacing w:before="1"/>
        <w:ind w:left="1140" w:right="1240"/>
        <w:jc w:val="center"/>
        <w:rPr>
          <w:b/>
          <w:sz w:val="24"/>
          <w:szCs w:val="24"/>
        </w:rPr>
      </w:pPr>
      <w:r>
        <w:rPr>
          <w:b/>
          <w:sz w:val="24"/>
          <w:szCs w:val="24"/>
          <w:u w:val="single"/>
        </w:rPr>
        <w:t>COUNT TWO</w:t>
      </w:r>
    </w:p>
    <w:p w14:paraId="2AF12DCC" w14:textId="77777777" w:rsidR="00465070" w:rsidRDefault="00320D73">
      <w:pPr>
        <w:ind w:left="1142" w:right="1240"/>
        <w:jc w:val="center"/>
        <w:rPr>
          <w:b/>
          <w:sz w:val="24"/>
          <w:szCs w:val="24"/>
        </w:rPr>
      </w:pPr>
      <w:r>
        <w:rPr>
          <w:b/>
          <w:sz w:val="24"/>
          <w:szCs w:val="24"/>
        </w:rPr>
        <w:t>VIOLATION OF THE DUE PROCESS CLAUSE</w:t>
      </w:r>
    </w:p>
    <w:p w14:paraId="0176B06C" w14:textId="77777777" w:rsidR="00465070" w:rsidRDefault="00320D73">
      <w:pPr>
        <w:ind w:left="1142" w:right="1239"/>
        <w:jc w:val="center"/>
        <w:rPr>
          <w:b/>
          <w:sz w:val="24"/>
          <w:szCs w:val="24"/>
        </w:rPr>
      </w:pPr>
      <w:r>
        <w:rPr>
          <w:b/>
          <w:sz w:val="24"/>
          <w:szCs w:val="24"/>
        </w:rPr>
        <w:lastRenderedPageBreak/>
        <w:t>OF THE FIFTH AMENDMENT TO THE U.S. CONSTITUTION</w:t>
      </w:r>
    </w:p>
    <w:p w14:paraId="415AD362" w14:textId="77777777" w:rsidR="00465070" w:rsidRDefault="00465070">
      <w:pPr>
        <w:pBdr>
          <w:top w:val="nil"/>
          <w:left w:val="nil"/>
          <w:bottom w:val="nil"/>
          <w:right w:val="nil"/>
          <w:between w:val="nil"/>
        </w:pBdr>
        <w:spacing w:before="11"/>
        <w:rPr>
          <w:b/>
          <w:color w:val="000000"/>
          <w:sz w:val="24"/>
          <w:szCs w:val="24"/>
        </w:rPr>
      </w:pPr>
    </w:p>
    <w:p w14:paraId="546C40A0" w14:textId="2D3CCB51" w:rsidR="00465070" w:rsidRDefault="00320D73">
      <w:pPr>
        <w:numPr>
          <w:ilvl w:val="0"/>
          <w:numId w:val="2"/>
        </w:numPr>
        <w:pBdr>
          <w:top w:val="nil"/>
          <w:left w:val="nil"/>
          <w:bottom w:val="nil"/>
          <w:right w:val="nil"/>
          <w:between w:val="nil"/>
        </w:pBdr>
        <w:tabs>
          <w:tab w:val="left" w:pos="480"/>
        </w:tabs>
        <w:spacing w:line="480" w:lineRule="auto"/>
        <w:ind w:hanging="361"/>
        <w:rPr>
          <w:color w:val="000000"/>
        </w:rPr>
      </w:pPr>
      <w:r>
        <w:rPr>
          <w:color w:val="000000"/>
          <w:sz w:val="24"/>
          <w:szCs w:val="24"/>
        </w:rPr>
        <w:t xml:space="preserve">Petitioners reallege and incorporate by reference </w:t>
      </w:r>
      <w:proofErr w:type="gramStart"/>
      <w:r>
        <w:rPr>
          <w:color w:val="000000"/>
          <w:sz w:val="24"/>
          <w:szCs w:val="24"/>
        </w:rPr>
        <w:t>each and every</w:t>
      </w:r>
      <w:proofErr w:type="gramEnd"/>
      <w:r>
        <w:rPr>
          <w:color w:val="000000"/>
          <w:sz w:val="24"/>
          <w:szCs w:val="24"/>
        </w:rPr>
        <w:t xml:space="preserve"> allegation contained </w:t>
      </w:r>
      <w:r>
        <w:rPr>
          <w:sz w:val="24"/>
          <w:szCs w:val="24"/>
        </w:rPr>
        <w:t>above</w:t>
      </w:r>
      <w:r>
        <w:rPr>
          <w:color w:val="000000"/>
          <w:sz w:val="24"/>
          <w:szCs w:val="24"/>
        </w:rPr>
        <w:t>.</w:t>
      </w:r>
    </w:p>
    <w:p w14:paraId="57F82040" w14:textId="3BDD5E2F" w:rsidR="00465070" w:rsidRDefault="00320D73">
      <w:pPr>
        <w:numPr>
          <w:ilvl w:val="0"/>
          <w:numId w:val="2"/>
        </w:numPr>
        <w:pBdr>
          <w:top w:val="nil"/>
          <w:left w:val="nil"/>
          <w:bottom w:val="nil"/>
          <w:right w:val="nil"/>
          <w:between w:val="nil"/>
        </w:pBdr>
        <w:tabs>
          <w:tab w:val="left" w:pos="480"/>
        </w:tabs>
        <w:spacing w:line="480" w:lineRule="auto"/>
        <w:ind w:right="218"/>
        <w:jc w:val="both"/>
        <w:rPr>
          <w:color w:val="000000"/>
        </w:rPr>
      </w:pPr>
      <w:r>
        <w:rPr>
          <w:color w:val="000000"/>
          <w:sz w:val="24"/>
          <w:szCs w:val="24"/>
        </w:rPr>
        <w:t xml:space="preserve">The Due Process Clause of the Fifth Amendment forbids the government from depriving any person of liberty without due process of law. U.S. Const. amend. V. </w:t>
      </w:r>
      <w:r w:rsidR="00162858">
        <w:rPr>
          <w:color w:val="000000"/>
          <w:sz w:val="24"/>
          <w:szCs w:val="24"/>
        </w:rPr>
        <w:t xml:space="preserve">See generally </w:t>
      </w:r>
      <w:r w:rsidR="00941EAD">
        <w:rPr>
          <w:i/>
          <w:sz w:val="24"/>
          <w:szCs w:val="24"/>
        </w:rPr>
        <w:t>Reno v. Flores</w:t>
      </w:r>
      <w:r w:rsidR="00941EAD">
        <w:rPr>
          <w:sz w:val="24"/>
          <w:szCs w:val="24"/>
        </w:rPr>
        <w:t>, 507 U.S. 292 (1993)</w:t>
      </w:r>
      <w:r w:rsidR="00EE0548">
        <w:rPr>
          <w:sz w:val="24"/>
          <w:szCs w:val="24"/>
        </w:rPr>
        <w:t>;</w:t>
      </w:r>
      <w:r w:rsidR="00941EAD">
        <w:rPr>
          <w:sz w:val="24"/>
          <w:szCs w:val="24"/>
        </w:rPr>
        <w:t xml:space="preserve"> </w:t>
      </w:r>
      <w:proofErr w:type="spellStart"/>
      <w:r w:rsidR="00515304" w:rsidRPr="00A87F29">
        <w:rPr>
          <w:i/>
          <w:iCs/>
          <w:color w:val="000000"/>
          <w:sz w:val="24"/>
          <w:szCs w:val="24"/>
        </w:rPr>
        <w:t>Zadvydas</w:t>
      </w:r>
      <w:proofErr w:type="spellEnd"/>
      <w:r w:rsidR="00515304" w:rsidRPr="00A87F29">
        <w:rPr>
          <w:i/>
          <w:iCs/>
          <w:color w:val="000000"/>
          <w:sz w:val="24"/>
          <w:szCs w:val="24"/>
        </w:rPr>
        <w:t xml:space="preserve"> v. Davis</w:t>
      </w:r>
      <w:r w:rsidR="00CB21B8">
        <w:rPr>
          <w:color w:val="000000"/>
          <w:sz w:val="24"/>
          <w:szCs w:val="24"/>
        </w:rPr>
        <w:t xml:space="preserve">, 533 U.S. </w:t>
      </w:r>
      <w:r w:rsidR="00370731">
        <w:rPr>
          <w:color w:val="000000"/>
          <w:sz w:val="24"/>
          <w:szCs w:val="24"/>
        </w:rPr>
        <w:t xml:space="preserve">678 (2001); </w:t>
      </w:r>
      <w:r w:rsidR="00B55D4E" w:rsidRPr="00A87F29">
        <w:rPr>
          <w:i/>
          <w:iCs/>
          <w:color w:val="000000"/>
          <w:sz w:val="24"/>
          <w:szCs w:val="24"/>
        </w:rPr>
        <w:t>Demore v. Kim</w:t>
      </w:r>
      <w:r w:rsidR="00B55D4E">
        <w:rPr>
          <w:color w:val="000000"/>
          <w:sz w:val="24"/>
          <w:szCs w:val="24"/>
        </w:rPr>
        <w:t>, 538 U</w:t>
      </w:r>
      <w:r w:rsidR="00BB2B60">
        <w:rPr>
          <w:color w:val="000000"/>
          <w:sz w:val="24"/>
          <w:szCs w:val="24"/>
        </w:rPr>
        <w:t>.S. 510 (2003)</w:t>
      </w:r>
      <w:r>
        <w:rPr>
          <w:color w:val="000000"/>
          <w:sz w:val="24"/>
          <w:szCs w:val="24"/>
        </w:rPr>
        <w:t>.</w:t>
      </w:r>
    </w:p>
    <w:p w14:paraId="2714B155" w14:textId="48098EC9" w:rsidR="00465070" w:rsidRDefault="00320D73" w:rsidP="006B04E0">
      <w:pPr>
        <w:numPr>
          <w:ilvl w:val="0"/>
          <w:numId w:val="2"/>
        </w:numPr>
        <w:pBdr>
          <w:top w:val="nil"/>
          <w:left w:val="nil"/>
          <w:bottom w:val="nil"/>
          <w:right w:val="nil"/>
          <w:between w:val="nil"/>
        </w:pBdr>
        <w:tabs>
          <w:tab w:val="left" w:pos="480"/>
        </w:tabs>
        <w:spacing w:before="1" w:line="480" w:lineRule="auto"/>
        <w:jc w:val="both"/>
        <w:rPr>
          <w:color w:val="000000"/>
        </w:rPr>
      </w:pPr>
      <w:r>
        <w:rPr>
          <w:color w:val="000000"/>
          <w:sz w:val="24"/>
          <w:szCs w:val="24"/>
        </w:rPr>
        <w:t xml:space="preserve">Petitioners’ detention violates </w:t>
      </w:r>
      <w:r w:rsidR="00B0288A">
        <w:rPr>
          <w:color w:val="000000"/>
          <w:sz w:val="24"/>
          <w:szCs w:val="24"/>
        </w:rPr>
        <w:t xml:space="preserve">the </w:t>
      </w:r>
      <w:r w:rsidR="003642D1">
        <w:rPr>
          <w:color w:val="000000"/>
          <w:sz w:val="24"/>
          <w:szCs w:val="24"/>
        </w:rPr>
        <w:t>D</w:t>
      </w:r>
      <w:r>
        <w:rPr>
          <w:color w:val="000000"/>
          <w:sz w:val="24"/>
          <w:szCs w:val="24"/>
        </w:rPr>
        <w:t xml:space="preserve">ue </w:t>
      </w:r>
      <w:r w:rsidR="003642D1">
        <w:rPr>
          <w:color w:val="000000"/>
          <w:sz w:val="24"/>
          <w:szCs w:val="24"/>
        </w:rPr>
        <w:t>P</w:t>
      </w:r>
      <w:r>
        <w:rPr>
          <w:color w:val="000000"/>
          <w:sz w:val="24"/>
          <w:szCs w:val="24"/>
        </w:rPr>
        <w:t>rocess</w:t>
      </w:r>
      <w:r w:rsidR="003642D1">
        <w:rPr>
          <w:color w:val="000000"/>
          <w:sz w:val="24"/>
          <w:szCs w:val="24"/>
        </w:rPr>
        <w:t xml:space="preserve"> Clause </w:t>
      </w:r>
      <w:r w:rsidR="00DE69F0">
        <w:rPr>
          <w:color w:val="000000"/>
          <w:sz w:val="24"/>
          <w:szCs w:val="24"/>
        </w:rPr>
        <w:t xml:space="preserve">because it </w:t>
      </w:r>
      <w:r w:rsidR="00C753D2">
        <w:rPr>
          <w:color w:val="000000"/>
          <w:sz w:val="24"/>
          <w:szCs w:val="24"/>
        </w:rPr>
        <w:t xml:space="preserve">is not </w:t>
      </w:r>
      <w:r w:rsidR="00475C6D">
        <w:rPr>
          <w:color w:val="000000"/>
          <w:sz w:val="24"/>
          <w:szCs w:val="24"/>
        </w:rPr>
        <w:t>ra</w:t>
      </w:r>
      <w:r w:rsidR="00276537">
        <w:rPr>
          <w:color w:val="000000"/>
          <w:sz w:val="24"/>
          <w:szCs w:val="24"/>
        </w:rPr>
        <w:t>tionally related to any immig</w:t>
      </w:r>
      <w:r w:rsidR="00C11D8D">
        <w:rPr>
          <w:color w:val="000000"/>
          <w:sz w:val="24"/>
          <w:szCs w:val="24"/>
        </w:rPr>
        <w:t>ration purpose</w:t>
      </w:r>
      <w:r w:rsidR="00254A20">
        <w:rPr>
          <w:color w:val="000000"/>
          <w:sz w:val="24"/>
          <w:szCs w:val="24"/>
        </w:rPr>
        <w:t xml:space="preserve">; </w:t>
      </w:r>
      <w:r w:rsidR="00771DA2">
        <w:rPr>
          <w:color w:val="000000"/>
          <w:sz w:val="24"/>
          <w:szCs w:val="24"/>
        </w:rPr>
        <w:t xml:space="preserve">because it is </w:t>
      </w:r>
      <w:r w:rsidR="00230960">
        <w:rPr>
          <w:color w:val="000000"/>
          <w:sz w:val="24"/>
          <w:szCs w:val="24"/>
        </w:rPr>
        <w:t xml:space="preserve">not </w:t>
      </w:r>
      <w:r w:rsidR="000501C7">
        <w:rPr>
          <w:color w:val="000000"/>
          <w:sz w:val="24"/>
          <w:szCs w:val="24"/>
        </w:rPr>
        <w:t>the least restrict</w:t>
      </w:r>
      <w:r w:rsidR="004306F5">
        <w:rPr>
          <w:color w:val="000000"/>
          <w:sz w:val="24"/>
          <w:szCs w:val="24"/>
        </w:rPr>
        <w:t>ive mec</w:t>
      </w:r>
      <w:r w:rsidR="00F70203">
        <w:rPr>
          <w:color w:val="000000"/>
          <w:sz w:val="24"/>
          <w:szCs w:val="24"/>
        </w:rPr>
        <w:t>hanism for accomplishing any leg</w:t>
      </w:r>
      <w:r w:rsidR="00A87575">
        <w:rPr>
          <w:color w:val="000000"/>
          <w:sz w:val="24"/>
          <w:szCs w:val="24"/>
        </w:rPr>
        <w:t>itimate purpose the government could ha</w:t>
      </w:r>
      <w:r w:rsidR="002802CA">
        <w:rPr>
          <w:color w:val="000000"/>
          <w:sz w:val="24"/>
          <w:szCs w:val="24"/>
        </w:rPr>
        <w:t>ve</w:t>
      </w:r>
      <w:r w:rsidR="00DF6E82">
        <w:rPr>
          <w:color w:val="000000"/>
          <w:sz w:val="24"/>
          <w:szCs w:val="24"/>
        </w:rPr>
        <w:t xml:space="preserve"> in </w:t>
      </w:r>
      <w:r w:rsidR="00CB1774">
        <w:rPr>
          <w:color w:val="000000"/>
          <w:sz w:val="24"/>
          <w:szCs w:val="24"/>
        </w:rPr>
        <w:t xml:space="preserve">imprisoning </w:t>
      </w:r>
      <w:r w:rsidR="00635B93">
        <w:rPr>
          <w:color w:val="000000"/>
          <w:sz w:val="24"/>
          <w:szCs w:val="24"/>
        </w:rPr>
        <w:t>Petitioner</w:t>
      </w:r>
      <w:r w:rsidR="00230960">
        <w:rPr>
          <w:color w:val="000000"/>
          <w:sz w:val="24"/>
          <w:szCs w:val="24"/>
        </w:rPr>
        <w:t xml:space="preserve">; and because </w:t>
      </w:r>
      <w:r w:rsidR="00114F8B">
        <w:rPr>
          <w:color w:val="000000"/>
          <w:sz w:val="24"/>
          <w:szCs w:val="24"/>
        </w:rPr>
        <w:t xml:space="preserve">it lacks </w:t>
      </w:r>
      <w:r w:rsidR="00230960">
        <w:rPr>
          <w:color w:val="000000"/>
          <w:sz w:val="24"/>
          <w:szCs w:val="24"/>
        </w:rPr>
        <w:t>any statutory authorization</w:t>
      </w:r>
      <w:r>
        <w:rPr>
          <w:color w:val="000000"/>
          <w:sz w:val="24"/>
          <w:szCs w:val="24"/>
        </w:rPr>
        <w:t>.</w:t>
      </w:r>
    </w:p>
    <w:p w14:paraId="5FE3DBB3" w14:textId="77777777" w:rsidR="00465070" w:rsidRDefault="00465070">
      <w:pPr>
        <w:pBdr>
          <w:top w:val="nil"/>
          <w:left w:val="nil"/>
          <w:bottom w:val="nil"/>
          <w:right w:val="nil"/>
          <w:between w:val="nil"/>
        </w:pBdr>
        <w:spacing w:before="11"/>
        <w:rPr>
          <w:color w:val="000000"/>
          <w:sz w:val="24"/>
          <w:szCs w:val="24"/>
        </w:rPr>
      </w:pPr>
    </w:p>
    <w:p w14:paraId="4370495B" w14:textId="77777777" w:rsidR="00465070" w:rsidRDefault="00320D73">
      <w:pPr>
        <w:pStyle w:val="Heading1"/>
        <w:ind w:right="1239" w:firstLine="1142"/>
      </w:pPr>
      <w:r>
        <w:t>PRAYER FOR RELIEF</w:t>
      </w:r>
    </w:p>
    <w:p w14:paraId="45BAEE0B" w14:textId="77777777" w:rsidR="00465070" w:rsidRDefault="00465070">
      <w:pPr>
        <w:pBdr>
          <w:top w:val="nil"/>
          <w:left w:val="nil"/>
          <w:bottom w:val="nil"/>
          <w:right w:val="nil"/>
          <w:between w:val="nil"/>
        </w:pBdr>
        <w:rPr>
          <w:b/>
          <w:color w:val="000000"/>
          <w:sz w:val="24"/>
          <w:szCs w:val="24"/>
        </w:rPr>
      </w:pPr>
    </w:p>
    <w:p w14:paraId="2F4AE880" w14:textId="77777777" w:rsidR="00465070" w:rsidRDefault="00320D73">
      <w:pPr>
        <w:pBdr>
          <w:top w:val="nil"/>
          <w:left w:val="nil"/>
          <w:bottom w:val="nil"/>
          <w:right w:val="nil"/>
          <w:between w:val="nil"/>
        </w:pBdr>
        <w:ind w:left="120"/>
        <w:rPr>
          <w:color w:val="000000"/>
          <w:sz w:val="24"/>
          <w:szCs w:val="24"/>
        </w:rPr>
      </w:pPr>
      <w:r>
        <w:rPr>
          <w:color w:val="000000"/>
          <w:sz w:val="24"/>
          <w:szCs w:val="24"/>
        </w:rPr>
        <w:t>WHEREFORE, Petitioners pray that this Court grant the following relief:</w:t>
      </w:r>
    </w:p>
    <w:p w14:paraId="67C63B6F" w14:textId="77777777" w:rsidR="00465070" w:rsidRDefault="00465070">
      <w:pPr>
        <w:pBdr>
          <w:top w:val="nil"/>
          <w:left w:val="nil"/>
          <w:bottom w:val="nil"/>
          <w:right w:val="nil"/>
          <w:between w:val="nil"/>
        </w:pBdr>
        <w:rPr>
          <w:color w:val="000000"/>
          <w:sz w:val="24"/>
          <w:szCs w:val="24"/>
        </w:rPr>
      </w:pPr>
    </w:p>
    <w:p w14:paraId="3AE2EF5C" w14:textId="77777777" w:rsidR="00465070" w:rsidRDefault="00320D73">
      <w:pPr>
        <w:numPr>
          <w:ilvl w:val="0"/>
          <w:numId w:val="1"/>
        </w:numPr>
        <w:pBdr>
          <w:top w:val="nil"/>
          <w:left w:val="nil"/>
          <w:bottom w:val="nil"/>
          <w:right w:val="nil"/>
          <w:between w:val="nil"/>
        </w:pBdr>
        <w:tabs>
          <w:tab w:val="left" w:pos="840"/>
        </w:tabs>
        <w:jc w:val="both"/>
        <w:rPr>
          <w:color w:val="000000"/>
        </w:rPr>
      </w:pPr>
      <w:r>
        <w:rPr>
          <w:color w:val="000000"/>
          <w:sz w:val="24"/>
          <w:szCs w:val="24"/>
        </w:rPr>
        <w:t xml:space="preserve">Assume jurisdiction over this </w:t>
      </w:r>
      <w:proofErr w:type="gramStart"/>
      <w:r>
        <w:rPr>
          <w:color w:val="000000"/>
          <w:sz w:val="24"/>
          <w:szCs w:val="24"/>
        </w:rPr>
        <w:t>matter;</w:t>
      </w:r>
      <w:proofErr w:type="gramEnd"/>
    </w:p>
    <w:p w14:paraId="2F0574B0" w14:textId="77777777" w:rsidR="00465070" w:rsidRDefault="00465070">
      <w:pPr>
        <w:pBdr>
          <w:top w:val="nil"/>
          <w:left w:val="nil"/>
          <w:bottom w:val="nil"/>
          <w:right w:val="nil"/>
          <w:between w:val="nil"/>
        </w:pBdr>
        <w:rPr>
          <w:color w:val="000000"/>
          <w:sz w:val="24"/>
          <w:szCs w:val="24"/>
        </w:rPr>
      </w:pPr>
    </w:p>
    <w:p w14:paraId="48A42EC6" w14:textId="79C7ABCF" w:rsidR="00465070" w:rsidRPr="00F43953" w:rsidRDefault="00320D73" w:rsidP="00F43953">
      <w:pPr>
        <w:numPr>
          <w:ilvl w:val="0"/>
          <w:numId w:val="1"/>
        </w:numPr>
        <w:pBdr>
          <w:top w:val="nil"/>
          <w:left w:val="nil"/>
          <w:bottom w:val="nil"/>
          <w:right w:val="nil"/>
          <w:between w:val="nil"/>
        </w:pBdr>
        <w:tabs>
          <w:tab w:val="left" w:pos="840"/>
        </w:tabs>
        <w:spacing w:line="480" w:lineRule="auto"/>
        <w:ind w:right="217"/>
        <w:jc w:val="both"/>
        <w:rPr>
          <w:color w:val="000000"/>
        </w:rPr>
      </w:pPr>
      <w:r>
        <w:rPr>
          <w:color w:val="000000"/>
          <w:sz w:val="24"/>
          <w:szCs w:val="24"/>
        </w:rPr>
        <w:t xml:space="preserve">Order Respondents to show cause why the writ should not be granted within three days, and set a hearing on this Petition within five days of the return, </w:t>
      </w:r>
      <w:r>
        <w:rPr>
          <w:sz w:val="24"/>
          <w:szCs w:val="24"/>
        </w:rPr>
        <w:t>as required by</w:t>
      </w:r>
      <w:r>
        <w:rPr>
          <w:color w:val="000000"/>
          <w:sz w:val="24"/>
          <w:szCs w:val="24"/>
        </w:rPr>
        <w:t xml:space="preserve"> 28 U.S.C. </w:t>
      </w:r>
      <w:proofErr w:type="gramStart"/>
      <w:r>
        <w:rPr>
          <w:color w:val="000000"/>
          <w:sz w:val="24"/>
          <w:szCs w:val="24"/>
        </w:rPr>
        <w:t>2243;</w:t>
      </w:r>
      <w:proofErr w:type="gramEnd"/>
    </w:p>
    <w:p w14:paraId="5DA34EA6" w14:textId="53B12C72" w:rsidR="00465070" w:rsidRDefault="00320D73">
      <w:pPr>
        <w:numPr>
          <w:ilvl w:val="0"/>
          <w:numId w:val="1"/>
        </w:numPr>
        <w:pBdr>
          <w:top w:val="nil"/>
          <w:left w:val="nil"/>
          <w:bottom w:val="nil"/>
          <w:right w:val="nil"/>
          <w:between w:val="nil"/>
        </w:pBdr>
        <w:tabs>
          <w:tab w:val="left" w:pos="840"/>
        </w:tabs>
        <w:spacing w:line="480" w:lineRule="auto"/>
        <w:ind w:right="218"/>
        <w:jc w:val="both"/>
        <w:rPr>
          <w:color w:val="000000"/>
        </w:rPr>
      </w:pPr>
      <w:r>
        <w:rPr>
          <w:color w:val="000000"/>
          <w:sz w:val="24"/>
          <w:szCs w:val="24"/>
        </w:rPr>
        <w:t>Declare that Petitioner</w:t>
      </w:r>
      <w:r w:rsidR="000D2BC3">
        <w:rPr>
          <w:color w:val="000000"/>
          <w:sz w:val="24"/>
          <w:szCs w:val="24"/>
        </w:rPr>
        <w:t>’</w:t>
      </w:r>
      <w:r>
        <w:rPr>
          <w:color w:val="000000"/>
          <w:sz w:val="24"/>
          <w:szCs w:val="24"/>
        </w:rPr>
        <w:t>s detention violates the Immigration and Nationality Act</w:t>
      </w:r>
      <w:r w:rsidR="00D07E28">
        <w:rPr>
          <w:color w:val="000000"/>
          <w:sz w:val="24"/>
          <w:szCs w:val="24"/>
        </w:rPr>
        <w:t xml:space="preserve">, and </w:t>
      </w:r>
      <w:r w:rsidR="00D91250">
        <w:rPr>
          <w:color w:val="000000"/>
          <w:sz w:val="24"/>
          <w:szCs w:val="24"/>
        </w:rPr>
        <w:t>specifically 8 U.S.C</w:t>
      </w:r>
      <w:r w:rsidR="005D2138">
        <w:rPr>
          <w:color w:val="000000"/>
          <w:sz w:val="24"/>
          <w:szCs w:val="24"/>
        </w:rPr>
        <w:t xml:space="preserve">. </w:t>
      </w:r>
      <w:proofErr w:type="gramStart"/>
      <w:r w:rsidR="005D2138">
        <w:rPr>
          <w:color w:val="000000"/>
          <w:sz w:val="24"/>
          <w:szCs w:val="24"/>
        </w:rPr>
        <w:t>1254a</w:t>
      </w:r>
      <w:r>
        <w:rPr>
          <w:color w:val="000000"/>
          <w:sz w:val="24"/>
          <w:szCs w:val="24"/>
        </w:rPr>
        <w:t>;</w:t>
      </w:r>
      <w:proofErr w:type="gramEnd"/>
    </w:p>
    <w:p w14:paraId="5D0D25A6" w14:textId="11907550" w:rsidR="00465070" w:rsidRDefault="00320D73">
      <w:pPr>
        <w:numPr>
          <w:ilvl w:val="0"/>
          <w:numId w:val="1"/>
        </w:numPr>
        <w:pBdr>
          <w:top w:val="nil"/>
          <w:left w:val="nil"/>
          <w:bottom w:val="nil"/>
          <w:right w:val="nil"/>
          <w:between w:val="nil"/>
        </w:pBdr>
        <w:tabs>
          <w:tab w:val="left" w:pos="840"/>
        </w:tabs>
        <w:spacing w:line="480" w:lineRule="auto"/>
        <w:ind w:right="220"/>
        <w:jc w:val="both"/>
        <w:rPr>
          <w:color w:val="000000"/>
        </w:rPr>
      </w:pPr>
      <w:r>
        <w:rPr>
          <w:color w:val="000000"/>
          <w:sz w:val="24"/>
          <w:szCs w:val="24"/>
        </w:rPr>
        <w:t>Declare that Petitioner</w:t>
      </w:r>
      <w:r w:rsidR="000D2BC3">
        <w:rPr>
          <w:color w:val="000000"/>
          <w:sz w:val="24"/>
          <w:szCs w:val="24"/>
        </w:rPr>
        <w:t>’</w:t>
      </w:r>
      <w:r>
        <w:rPr>
          <w:color w:val="000000"/>
          <w:sz w:val="24"/>
          <w:szCs w:val="24"/>
        </w:rPr>
        <w:t xml:space="preserve">s detention violates the Due Process Clause of the Fifth </w:t>
      </w:r>
      <w:proofErr w:type="gramStart"/>
      <w:r>
        <w:rPr>
          <w:color w:val="000000"/>
          <w:sz w:val="24"/>
          <w:szCs w:val="24"/>
        </w:rPr>
        <w:t>Amendment;</w:t>
      </w:r>
      <w:proofErr w:type="gramEnd"/>
    </w:p>
    <w:p w14:paraId="6F8D418B" w14:textId="07740F2A" w:rsidR="00465070" w:rsidRDefault="00320D73">
      <w:pPr>
        <w:numPr>
          <w:ilvl w:val="0"/>
          <w:numId w:val="1"/>
        </w:numPr>
        <w:pBdr>
          <w:top w:val="nil"/>
          <w:left w:val="nil"/>
          <w:bottom w:val="nil"/>
          <w:right w:val="nil"/>
          <w:between w:val="nil"/>
        </w:pBdr>
        <w:tabs>
          <w:tab w:val="left" w:pos="840"/>
        </w:tabs>
        <w:spacing w:before="100" w:line="480" w:lineRule="auto"/>
        <w:ind w:left="839" w:right="220"/>
        <w:jc w:val="both"/>
        <w:rPr>
          <w:color w:val="000000"/>
        </w:rPr>
      </w:pPr>
      <w:r>
        <w:rPr>
          <w:color w:val="000000"/>
          <w:sz w:val="24"/>
          <w:szCs w:val="24"/>
        </w:rPr>
        <w:t xml:space="preserve">Grant a writ of habeas corpus ordering Respondents to immediately release Petitioner from </w:t>
      </w:r>
      <w:proofErr w:type="gramStart"/>
      <w:r>
        <w:rPr>
          <w:color w:val="000000"/>
          <w:sz w:val="24"/>
          <w:szCs w:val="24"/>
        </w:rPr>
        <w:t>custody;</w:t>
      </w:r>
      <w:proofErr w:type="gramEnd"/>
    </w:p>
    <w:p w14:paraId="19185E85" w14:textId="58D950D8" w:rsidR="00465070" w:rsidRDefault="0008246B">
      <w:pPr>
        <w:numPr>
          <w:ilvl w:val="0"/>
          <w:numId w:val="1"/>
        </w:numPr>
        <w:pBdr>
          <w:top w:val="nil"/>
          <w:left w:val="nil"/>
          <w:bottom w:val="nil"/>
          <w:right w:val="nil"/>
          <w:between w:val="nil"/>
        </w:pBdr>
        <w:tabs>
          <w:tab w:val="left" w:pos="840"/>
        </w:tabs>
        <w:spacing w:before="100" w:line="480" w:lineRule="auto"/>
        <w:ind w:left="839" w:right="220"/>
        <w:jc w:val="both"/>
        <w:rPr>
          <w:color w:val="000000"/>
        </w:rPr>
      </w:pPr>
      <w:r>
        <w:rPr>
          <w:sz w:val="24"/>
          <w:szCs w:val="24"/>
        </w:rPr>
        <w:t>En</w:t>
      </w:r>
      <w:r w:rsidR="00120DF2">
        <w:rPr>
          <w:sz w:val="24"/>
          <w:szCs w:val="24"/>
        </w:rPr>
        <w:t xml:space="preserve">join Petitioners from further detaining </w:t>
      </w:r>
      <w:r w:rsidR="00BA19DF">
        <w:rPr>
          <w:sz w:val="24"/>
          <w:szCs w:val="24"/>
        </w:rPr>
        <w:t xml:space="preserve">Petitioner so long as </w:t>
      </w:r>
      <w:r w:rsidR="007560E9">
        <w:rPr>
          <w:sz w:val="24"/>
          <w:szCs w:val="24"/>
        </w:rPr>
        <w:t xml:space="preserve">TPS </w:t>
      </w:r>
      <w:r w:rsidR="002143CF">
        <w:rPr>
          <w:sz w:val="24"/>
          <w:szCs w:val="24"/>
        </w:rPr>
        <w:t xml:space="preserve">for </w:t>
      </w:r>
      <w:r w:rsidR="00284C05">
        <w:rPr>
          <w:sz w:val="24"/>
          <w:szCs w:val="24"/>
        </w:rPr>
        <w:t xml:space="preserve">Venezuela remains </w:t>
      </w:r>
      <w:r w:rsidR="00284C05">
        <w:rPr>
          <w:sz w:val="24"/>
          <w:szCs w:val="24"/>
        </w:rPr>
        <w:lastRenderedPageBreak/>
        <w:t xml:space="preserve">in </w:t>
      </w:r>
      <w:r w:rsidR="002E7E56">
        <w:rPr>
          <w:sz w:val="24"/>
          <w:szCs w:val="24"/>
        </w:rPr>
        <w:t xml:space="preserve">effect and he continues to hold </w:t>
      </w:r>
      <w:r w:rsidR="001625DE">
        <w:rPr>
          <w:sz w:val="24"/>
          <w:szCs w:val="24"/>
        </w:rPr>
        <w:t xml:space="preserve">TPS </w:t>
      </w:r>
      <w:proofErr w:type="gramStart"/>
      <w:r w:rsidR="001625DE">
        <w:rPr>
          <w:sz w:val="24"/>
          <w:szCs w:val="24"/>
        </w:rPr>
        <w:t>status;</w:t>
      </w:r>
      <w:proofErr w:type="gramEnd"/>
      <w:r w:rsidR="00320D73">
        <w:rPr>
          <w:sz w:val="24"/>
          <w:szCs w:val="24"/>
        </w:rPr>
        <w:t xml:space="preserve"> </w:t>
      </w:r>
      <w:r w:rsidR="00320D73">
        <w:rPr>
          <w:color w:val="000000"/>
          <w:sz w:val="24"/>
          <w:szCs w:val="24"/>
        </w:rPr>
        <w:t xml:space="preserve"> </w:t>
      </w:r>
    </w:p>
    <w:p w14:paraId="56EED2E1" w14:textId="77777777" w:rsidR="00465070" w:rsidRDefault="00320D73">
      <w:pPr>
        <w:numPr>
          <w:ilvl w:val="0"/>
          <w:numId w:val="1"/>
        </w:numPr>
        <w:pBdr>
          <w:top w:val="nil"/>
          <w:left w:val="nil"/>
          <w:bottom w:val="nil"/>
          <w:right w:val="nil"/>
          <w:between w:val="nil"/>
        </w:pBdr>
        <w:tabs>
          <w:tab w:val="left" w:pos="840"/>
        </w:tabs>
        <w:spacing w:before="100" w:line="480" w:lineRule="auto"/>
        <w:ind w:left="839" w:right="220"/>
        <w:jc w:val="both"/>
        <w:rPr>
          <w:color w:val="000000"/>
        </w:rPr>
      </w:pPr>
      <w:r>
        <w:rPr>
          <w:color w:val="000000"/>
          <w:sz w:val="24"/>
          <w:szCs w:val="24"/>
        </w:rPr>
        <w:t>Award reasonable attorney’s fees and costs pursuant to the Equal Access to Justice Act,  5 U.S.C. § 504 and 28 U.S.C. § 2412; and</w:t>
      </w:r>
    </w:p>
    <w:p w14:paraId="231CF548" w14:textId="77777777" w:rsidR="00465070" w:rsidRDefault="00320D73">
      <w:pPr>
        <w:numPr>
          <w:ilvl w:val="0"/>
          <w:numId w:val="1"/>
        </w:numPr>
        <w:pBdr>
          <w:top w:val="nil"/>
          <w:left w:val="nil"/>
          <w:bottom w:val="nil"/>
          <w:right w:val="nil"/>
          <w:between w:val="nil"/>
        </w:pBdr>
        <w:tabs>
          <w:tab w:val="left" w:pos="840"/>
        </w:tabs>
        <w:ind w:hanging="361"/>
        <w:jc w:val="both"/>
        <w:rPr>
          <w:color w:val="000000"/>
        </w:rPr>
      </w:pPr>
      <w:r>
        <w:rPr>
          <w:color w:val="000000"/>
          <w:sz w:val="24"/>
          <w:szCs w:val="24"/>
        </w:rPr>
        <w:t>Grant such further relief as this Court deems just and proper.</w:t>
      </w:r>
    </w:p>
    <w:p w14:paraId="28FA8215" w14:textId="77777777" w:rsidR="00465070" w:rsidRDefault="00465070">
      <w:pPr>
        <w:pBdr>
          <w:top w:val="nil"/>
          <w:left w:val="nil"/>
          <w:bottom w:val="nil"/>
          <w:right w:val="nil"/>
          <w:between w:val="nil"/>
        </w:pBdr>
        <w:rPr>
          <w:color w:val="000000"/>
          <w:sz w:val="24"/>
          <w:szCs w:val="24"/>
        </w:rPr>
      </w:pPr>
    </w:p>
    <w:p w14:paraId="2D5D1893" w14:textId="77777777" w:rsidR="00465070" w:rsidRDefault="00465070">
      <w:pPr>
        <w:pBdr>
          <w:top w:val="nil"/>
          <w:left w:val="nil"/>
          <w:bottom w:val="nil"/>
          <w:right w:val="nil"/>
          <w:between w:val="nil"/>
        </w:pBdr>
        <w:rPr>
          <w:color w:val="000000"/>
          <w:sz w:val="24"/>
          <w:szCs w:val="24"/>
        </w:rPr>
      </w:pPr>
    </w:p>
    <w:p w14:paraId="67849B0A" w14:textId="5C25959A" w:rsidR="00465070" w:rsidRDefault="00320D73">
      <w:pPr>
        <w:pBdr>
          <w:top w:val="nil"/>
          <w:left w:val="nil"/>
          <w:bottom w:val="nil"/>
          <w:right w:val="nil"/>
          <w:between w:val="nil"/>
        </w:pBdr>
        <w:tabs>
          <w:tab w:val="left" w:pos="5760"/>
        </w:tabs>
        <w:spacing w:before="231"/>
        <w:ind w:left="119"/>
        <w:rPr>
          <w:color w:val="000000"/>
          <w:sz w:val="24"/>
          <w:szCs w:val="24"/>
        </w:rPr>
      </w:pPr>
      <w:r>
        <w:rPr>
          <w:color w:val="000000"/>
          <w:sz w:val="24"/>
          <w:szCs w:val="24"/>
        </w:rPr>
        <w:t xml:space="preserve">Dated: </w:t>
      </w:r>
      <w:r w:rsidR="001E4026">
        <w:rPr>
          <w:sz w:val="24"/>
          <w:szCs w:val="24"/>
        </w:rPr>
        <w:t>Ma</w:t>
      </w:r>
      <w:r w:rsidR="00A33E53">
        <w:rPr>
          <w:sz w:val="24"/>
          <w:szCs w:val="24"/>
        </w:rPr>
        <w:t xml:space="preserve">rch </w:t>
      </w:r>
      <w:r w:rsidR="00F22CFB">
        <w:rPr>
          <w:sz w:val="24"/>
          <w:szCs w:val="24"/>
        </w:rPr>
        <w:t>___</w:t>
      </w:r>
      <w:r>
        <w:rPr>
          <w:color w:val="000000"/>
          <w:sz w:val="24"/>
          <w:szCs w:val="24"/>
        </w:rPr>
        <w:t>, 202</w:t>
      </w:r>
      <w:r w:rsidR="00C145C8">
        <w:rPr>
          <w:color w:val="000000"/>
          <w:sz w:val="24"/>
          <w:szCs w:val="24"/>
        </w:rPr>
        <w:t>5</w:t>
      </w:r>
      <w:r>
        <w:rPr>
          <w:sz w:val="24"/>
          <w:szCs w:val="24"/>
        </w:rPr>
        <w:tab/>
      </w:r>
      <w:r>
        <w:rPr>
          <w:color w:val="000000"/>
          <w:sz w:val="24"/>
          <w:szCs w:val="24"/>
        </w:rPr>
        <w:t>Respectfully submitted,</w:t>
      </w:r>
    </w:p>
    <w:p w14:paraId="653CAE17" w14:textId="77777777" w:rsidR="00465070" w:rsidRDefault="00320D73">
      <w:pPr>
        <w:pBdr>
          <w:top w:val="nil"/>
          <w:left w:val="nil"/>
          <w:bottom w:val="nil"/>
          <w:right w:val="nil"/>
          <w:between w:val="nil"/>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ED5F9B0" w14:textId="5FF57CA1" w:rsidR="00465070" w:rsidRDefault="00320D73" w:rsidP="005B06E6">
      <w:pPr>
        <w:pBdr>
          <w:top w:val="nil"/>
          <w:left w:val="nil"/>
          <w:bottom w:val="nil"/>
          <w:right w:val="nil"/>
          <w:between w:val="nil"/>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D8B659" w14:textId="77777777" w:rsidR="00465070" w:rsidRDefault="00465070">
      <w:pPr>
        <w:ind w:left="5040" w:firstLine="720"/>
        <w:rPr>
          <w:sz w:val="24"/>
          <w:szCs w:val="24"/>
        </w:rPr>
      </w:pPr>
    </w:p>
    <w:p w14:paraId="68042F1F" w14:textId="77777777" w:rsidR="00465070" w:rsidRDefault="00465070">
      <w:pPr>
        <w:pBdr>
          <w:top w:val="nil"/>
          <w:left w:val="nil"/>
          <w:bottom w:val="nil"/>
          <w:right w:val="nil"/>
          <w:between w:val="nil"/>
        </w:pBdr>
        <w:rPr>
          <w:sz w:val="24"/>
          <w:szCs w:val="24"/>
        </w:rPr>
      </w:pPr>
    </w:p>
    <w:p w14:paraId="0390AFA0" w14:textId="77777777" w:rsidR="00465070" w:rsidRDefault="00320D73">
      <w:pPr>
        <w:pStyle w:val="Heading1"/>
        <w:ind w:left="5040" w:right="0" w:firstLine="720"/>
        <w:jc w:val="left"/>
        <w:sectPr w:rsidR="00465070">
          <w:footerReference w:type="default" r:id="rId15"/>
          <w:pgSz w:w="12240" w:h="15840"/>
          <w:pgMar w:top="1320" w:right="1220" w:bottom="1470" w:left="1320" w:header="232" w:footer="720" w:gutter="0"/>
          <w:pgNumType w:start="1"/>
          <w:cols w:space="720"/>
        </w:sectPr>
      </w:pPr>
      <w:r>
        <w:t>COUNSEL FOR PETITIONERS</w:t>
      </w:r>
    </w:p>
    <w:p w14:paraId="60AE4E29" w14:textId="29C9926F" w:rsidR="00465070" w:rsidRDefault="00320D73">
      <w:pPr>
        <w:spacing w:before="90"/>
        <w:ind w:left="520"/>
        <w:rPr>
          <w:b/>
          <w:sz w:val="24"/>
          <w:szCs w:val="24"/>
        </w:rPr>
      </w:pPr>
      <w:r>
        <w:rPr>
          <w:b/>
          <w:sz w:val="24"/>
          <w:szCs w:val="24"/>
        </w:rPr>
        <w:lastRenderedPageBreak/>
        <w:t>Verification by Someone Acting on Petitioner’s Behalf Pursuant to 28 U.S.C. 2242</w:t>
      </w:r>
    </w:p>
    <w:p w14:paraId="19F96E36" w14:textId="77777777" w:rsidR="00465070" w:rsidRDefault="00465070">
      <w:pPr>
        <w:pBdr>
          <w:top w:val="nil"/>
          <w:left w:val="nil"/>
          <w:bottom w:val="nil"/>
          <w:right w:val="nil"/>
          <w:between w:val="nil"/>
        </w:pBdr>
        <w:rPr>
          <w:b/>
          <w:color w:val="000000"/>
          <w:sz w:val="24"/>
          <w:szCs w:val="24"/>
        </w:rPr>
      </w:pPr>
    </w:p>
    <w:p w14:paraId="1105D600" w14:textId="0DCE976E" w:rsidR="00465070" w:rsidRDefault="00320D73">
      <w:pPr>
        <w:pBdr>
          <w:top w:val="nil"/>
          <w:left w:val="nil"/>
          <w:bottom w:val="nil"/>
          <w:right w:val="nil"/>
          <w:between w:val="nil"/>
        </w:pBdr>
        <w:spacing w:line="480" w:lineRule="auto"/>
        <w:ind w:left="120" w:right="218" w:firstLine="720"/>
        <w:jc w:val="both"/>
        <w:rPr>
          <w:color w:val="000000"/>
          <w:sz w:val="24"/>
          <w:szCs w:val="24"/>
        </w:rPr>
      </w:pPr>
      <w:r>
        <w:rPr>
          <w:color w:val="000000"/>
          <w:sz w:val="24"/>
          <w:szCs w:val="24"/>
        </w:rPr>
        <w:t>I am submitting this verification on behalf of Petitioner because I am one of Petitioner</w:t>
      </w:r>
      <w:r w:rsidR="00B475DA">
        <w:rPr>
          <w:color w:val="000000"/>
          <w:sz w:val="24"/>
          <w:szCs w:val="24"/>
        </w:rPr>
        <w:t>’</w:t>
      </w:r>
      <w:r>
        <w:rPr>
          <w:color w:val="000000"/>
          <w:sz w:val="24"/>
          <w:szCs w:val="24"/>
        </w:rPr>
        <w:t xml:space="preserve">s attorneys. </w:t>
      </w:r>
      <w:r w:rsidR="00870C11">
        <w:rPr>
          <w:color w:val="000000"/>
          <w:sz w:val="24"/>
          <w:szCs w:val="24"/>
        </w:rPr>
        <w:t>___ [I</w:t>
      </w:r>
      <w:r w:rsidR="00E07207">
        <w:rPr>
          <w:color w:val="000000"/>
          <w:sz w:val="24"/>
          <w:szCs w:val="24"/>
        </w:rPr>
        <w:t xml:space="preserve">, or I and others working </w:t>
      </w:r>
      <w:r w:rsidR="00866707">
        <w:rPr>
          <w:color w:val="000000"/>
          <w:sz w:val="24"/>
          <w:szCs w:val="24"/>
        </w:rPr>
        <w:t xml:space="preserve">under my supervision] </w:t>
      </w:r>
      <w:r>
        <w:rPr>
          <w:color w:val="000000"/>
          <w:sz w:val="24"/>
          <w:szCs w:val="24"/>
        </w:rPr>
        <w:t>have discussed with Petitioner the events described in this Petition. I hereby verify that the statements made in the attached Petition for Writ of Habeas Corpus</w:t>
      </w:r>
      <w:r w:rsidR="00125654">
        <w:rPr>
          <w:color w:val="000000"/>
          <w:sz w:val="24"/>
          <w:szCs w:val="24"/>
        </w:rPr>
        <w:t>, including the</w:t>
      </w:r>
      <w:r>
        <w:rPr>
          <w:color w:val="000000"/>
          <w:sz w:val="24"/>
          <w:szCs w:val="24"/>
        </w:rPr>
        <w:t xml:space="preserve"> </w:t>
      </w:r>
      <w:r w:rsidR="00C64DCF">
        <w:rPr>
          <w:color w:val="000000"/>
          <w:sz w:val="24"/>
          <w:szCs w:val="24"/>
        </w:rPr>
        <w:t>statements reg</w:t>
      </w:r>
      <w:r w:rsidR="00B406E9">
        <w:rPr>
          <w:color w:val="000000"/>
          <w:sz w:val="24"/>
          <w:szCs w:val="24"/>
        </w:rPr>
        <w:t xml:space="preserve">arding </w:t>
      </w:r>
      <w:r w:rsidR="005B2621">
        <w:rPr>
          <w:color w:val="000000"/>
          <w:sz w:val="24"/>
          <w:szCs w:val="24"/>
        </w:rPr>
        <w:t>Petitioner’s TPS status</w:t>
      </w:r>
      <w:r w:rsidR="00D22101">
        <w:rPr>
          <w:color w:val="000000"/>
          <w:sz w:val="24"/>
          <w:szCs w:val="24"/>
        </w:rPr>
        <w:t>,</w:t>
      </w:r>
      <w:r w:rsidR="007268A0">
        <w:rPr>
          <w:color w:val="000000"/>
          <w:sz w:val="24"/>
          <w:szCs w:val="24"/>
        </w:rPr>
        <w:t xml:space="preserve"> </w:t>
      </w:r>
      <w:r>
        <w:rPr>
          <w:color w:val="000000"/>
          <w:sz w:val="24"/>
          <w:szCs w:val="24"/>
        </w:rPr>
        <w:t>are true and correct to the best of my knowledge.</w:t>
      </w:r>
    </w:p>
    <w:p w14:paraId="27EF834F" w14:textId="77777777" w:rsidR="00465070" w:rsidRDefault="00465070">
      <w:pPr>
        <w:pBdr>
          <w:top w:val="nil"/>
          <w:left w:val="nil"/>
          <w:bottom w:val="nil"/>
          <w:right w:val="nil"/>
          <w:between w:val="nil"/>
        </w:pBdr>
        <w:rPr>
          <w:color w:val="000000"/>
          <w:sz w:val="24"/>
          <w:szCs w:val="24"/>
        </w:rPr>
      </w:pPr>
    </w:p>
    <w:p w14:paraId="2A8D4837" w14:textId="43A559E6" w:rsidR="00465070" w:rsidRDefault="00320D73">
      <w:pPr>
        <w:pBdr>
          <w:top w:val="nil"/>
          <w:left w:val="nil"/>
          <w:bottom w:val="nil"/>
          <w:right w:val="nil"/>
          <w:between w:val="nil"/>
        </w:pBdr>
        <w:tabs>
          <w:tab w:val="left" w:pos="5879"/>
        </w:tabs>
        <w:ind w:left="120"/>
        <w:rPr>
          <w:color w:val="000000"/>
          <w:sz w:val="24"/>
          <w:szCs w:val="24"/>
        </w:rPr>
      </w:pPr>
      <w:r w:rsidRPr="00A87F29">
        <w:rPr>
          <w:color w:val="000000"/>
          <w:sz w:val="24"/>
          <w:szCs w:val="24"/>
          <w:u w:val="single"/>
        </w:rPr>
        <w:t xml:space="preserve">/s/ </w:t>
      </w:r>
      <w:r w:rsidR="00D92828" w:rsidRPr="00A87F29">
        <w:rPr>
          <w:color w:val="000000"/>
          <w:sz w:val="24"/>
          <w:szCs w:val="24"/>
          <w:u w:val="single"/>
        </w:rPr>
        <w:t>__</w:t>
      </w:r>
      <w:r w:rsidR="0001250A" w:rsidRPr="00A87F29">
        <w:rPr>
          <w:color w:val="000000"/>
          <w:sz w:val="24"/>
          <w:szCs w:val="24"/>
          <w:u w:val="single"/>
        </w:rPr>
        <w:t>______</w:t>
      </w:r>
      <w:r>
        <w:rPr>
          <w:color w:val="000000"/>
          <w:sz w:val="24"/>
          <w:szCs w:val="24"/>
        </w:rPr>
        <w:tab/>
        <w:t xml:space="preserve">Date: </w:t>
      </w:r>
      <w:r w:rsidR="006638FA" w:rsidRPr="00A87F29">
        <w:rPr>
          <w:sz w:val="24"/>
          <w:szCs w:val="24"/>
        </w:rPr>
        <w:t>___</w:t>
      </w:r>
      <w:r w:rsidR="00A87F29">
        <w:rPr>
          <w:sz w:val="24"/>
          <w:szCs w:val="24"/>
        </w:rPr>
        <w:t>_____</w:t>
      </w:r>
      <w:r w:rsidR="00406BA5" w:rsidRPr="00A87F29">
        <w:rPr>
          <w:sz w:val="24"/>
          <w:szCs w:val="24"/>
        </w:rPr>
        <w:t>,</w:t>
      </w:r>
      <w:r w:rsidR="006638FA" w:rsidRPr="00A87F29">
        <w:rPr>
          <w:sz w:val="24"/>
          <w:szCs w:val="24"/>
        </w:rPr>
        <w:t xml:space="preserve"> 2</w:t>
      </w:r>
      <w:r w:rsidR="009D740F" w:rsidRPr="00A87F29">
        <w:rPr>
          <w:sz w:val="24"/>
          <w:szCs w:val="24"/>
        </w:rPr>
        <w:t>025</w:t>
      </w:r>
    </w:p>
    <w:p w14:paraId="091829A5" w14:textId="77777777" w:rsidR="00465070" w:rsidRDefault="00465070">
      <w:pPr>
        <w:rPr>
          <w:sz w:val="24"/>
          <w:szCs w:val="24"/>
        </w:rPr>
      </w:pPr>
    </w:p>
    <w:sectPr w:rsidR="0046507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rulanantham, Ahilan" w:date="2025-03-10T07:09:00Z" w:initials="AA">
    <w:p w14:paraId="0834A586" w14:textId="77777777" w:rsidR="009B1061" w:rsidRDefault="007E5834" w:rsidP="009B1061">
      <w:pPr>
        <w:pStyle w:val="CommentText"/>
      </w:pPr>
      <w:r>
        <w:rPr>
          <w:rStyle w:val="CommentReference"/>
        </w:rPr>
        <w:annotationRef/>
      </w:r>
      <w:r w:rsidR="009B1061">
        <w:t>As I’m sure you already know, to call it “verified” requires that whoever is making factual averments in the petition be willing to swear to them under oath. There’s a verification page at the end of this that basically functions like the last page of a declaration. If you do this the petition counts as evidence and can be a basis, by itself, for granting relief from the court. Otherwise the court may require that you file a declaration with the relevant facts at some point before granting the writ.</w:t>
      </w:r>
    </w:p>
  </w:comment>
  <w:comment w:id="6" w:author="Arulanantham, Ahilan" w:date="2025-03-10T12:08:00Z" w:initials="AA">
    <w:p w14:paraId="2CDAED5A" w14:textId="77777777" w:rsidR="00493D20" w:rsidRDefault="00493D20" w:rsidP="00493D20">
      <w:pPr>
        <w:pStyle w:val="CommentText"/>
      </w:pPr>
      <w:r>
        <w:rPr>
          <w:rStyle w:val="CommentReference"/>
        </w:rPr>
        <w:annotationRef/>
      </w:r>
      <w:r>
        <w:t>These dates aren’t essential, so I would not slow down the petition if you don’t have them handy. You could literally just take out the dates and otherwise leave the sentence intact.</w:t>
      </w:r>
    </w:p>
  </w:comment>
  <w:comment w:id="7" w:author="Arulanantham, Ahilan" w:date="2025-03-10T15:32:00Z" w:initials="AA">
    <w:p w14:paraId="64ED4480" w14:textId="77777777" w:rsidR="00B572B3" w:rsidRDefault="00B572B3" w:rsidP="00B572B3">
      <w:pPr>
        <w:pStyle w:val="CommentText"/>
      </w:pPr>
      <w:r>
        <w:rPr>
          <w:rStyle w:val="CommentReference"/>
        </w:rPr>
        <w:annotationRef/>
      </w:r>
      <w:r>
        <w:t>This is superfluous; only add if helpful</w:t>
      </w:r>
    </w:p>
  </w:comment>
  <w:comment w:id="8" w:author="Arulanantham, Ahilan" w:date="2025-03-10T15:33:00Z" w:initials="AA">
    <w:p w14:paraId="61E8C51D" w14:textId="77777777" w:rsidR="00486D82" w:rsidRDefault="007A7BDF" w:rsidP="00486D82">
      <w:r>
        <w:rPr>
          <w:rStyle w:val="CommentReference"/>
        </w:rPr>
        <w:annotationRef/>
      </w:r>
      <w:r w:rsidR="00486D82">
        <w:rPr>
          <w:sz w:val="20"/>
          <w:szCs w:val="20"/>
        </w:rPr>
        <w:t xml:space="preserve">I’m leaving this in since I imagine a lot of these will involve Venezuelans. But even for Venezuelans some might prefer not to bother with this history. The bottom line is that if someone has TPS they can’t be detained, and it doesn’t matter how or why they have it. </w:t>
      </w:r>
    </w:p>
  </w:comment>
  <w:comment w:id="9" w:author="Arulanantham, Ahilan" w:date="2025-03-10T15:34:00Z" w:initials="AA">
    <w:p w14:paraId="27864769" w14:textId="7025D0CB" w:rsidR="00A87F29" w:rsidRDefault="00A87F29" w:rsidP="00A87F29">
      <w:pPr>
        <w:pStyle w:val="CommentText"/>
      </w:pPr>
      <w:r>
        <w:rPr>
          <w:rStyle w:val="CommentReference"/>
        </w:rPr>
        <w:annotationRef/>
      </w:r>
      <w:r>
        <w:t>Again, this paragraph is Vz-specific; please cut as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34A586" w15:done="0"/>
  <w15:commentEx w15:paraId="2CDAED5A" w15:done="0"/>
  <w15:commentEx w15:paraId="64ED4480" w15:done="0"/>
  <w15:commentEx w15:paraId="61E8C51D" w15:done="0"/>
  <w15:commentEx w15:paraId="278647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3E6A9D" w16cex:dateUtc="2025-03-10T14:09:00Z"/>
  <w16cex:commentExtensible w16cex:durableId="1D1091AB" w16cex:dateUtc="2025-03-10T19:08:00Z"/>
  <w16cex:commentExtensible w16cex:durableId="49C04476" w16cex:dateUtc="2025-03-10T22:32:00Z"/>
  <w16cex:commentExtensible w16cex:durableId="6AC7C097" w16cex:dateUtc="2025-03-10T22:33:00Z"/>
  <w16cex:commentExtensible w16cex:durableId="55854010" w16cex:dateUtc="2025-03-10T2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34A586" w16cid:durableId="383E6A9D"/>
  <w16cid:commentId w16cid:paraId="2CDAED5A" w16cid:durableId="1D1091AB"/>
  <w16cid:commentId w16cid:paraId="64ED4480" w16cid:durableId="49C04476"/>
  <w16cid:commentId w16cid:paraId="61E8C51D" w16cid:durableId="6AC7C097"/>
  <w16cid:commentId w16cid:paraId="27864769" w16cid:durableId="5585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A9C2D" w14:textId="77777777" w:rsidR="000D74F6" w:rsidRDefault="000D74F6">
      <w:r>
        <w:separator/>
      </w:r>
    </w:p>
  </w:endnote>
  <w:endnote w:type="continuationSeparator" w:id="0">
    <w:p w14:paraId="2E9AE4BF" w14:textId="77777777" w:rsidR="000D74F6" w:rsidRDefault="000D74F6">
      <w:r>
        <w:continuationSeparator/>
      </w:r>
    </w:p>
  </w:endnote>
  <w:endnote w:type="continuationNotice" w:id="1">
    <w:p w14:paraId="2D868D55" w14:textId="77777777" w:rsidR="000D74F6" w:rsidRDefault="000D7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321435"/>
      <w:docPartObj>
        <w:docPartGallery w:val="Page Numbers (Bottom of Page)"/>
        <w:docPartUnique/>
      </w:docPartObj>
    </w:sdtPr>
    <w:sdtEndPr>
      <w:rPr>
        <w:noProof/>
      </w:rPr>
    </w:sdtEndPr>
    <w:sdtContent>
      <w:p w14:paraId="3CF53822" w14:textId="0B70379D" w:rsidR="00CE5CC9" w:rsidRDefault="00CE5C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4D041" w14:textId="77777777" w:rsidR="00CE5CC9" w:rsidRDefault="00CE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42D6C" w14:textId="77777777" w:rsidR="000D74F6" w:rsidRDefault="000D74F6">
      <w:r>
        <w:separator/>
      </w:r>
    </w:p>
  </w:footnote>
  <w:footnote w:type="continuationSeparator" w:id="0">
    <w:p w14:paraId="52BC0CB4" w14:textId="77777777" w:rsidR="000D74F6" w:rsidRDefault="000D74F6">
      <w:r>
        <w:continuationSeparator/>
      </w:r>
    </w:p>
  </w:footnote>
  <w:footnote w:type="continuationNotice" w:id="1">
    <w:p w14:paraId="23B95592" w14:textId="77777777" w:rsidR="000D74F6" w:rsidRDefault="000D74F6"/>
  </w:footnote>
  <w:footnote w:id="2">
    <w:p w14:paraId="7B308EFD" w14:textId="3A729CFD" w:rsidR="00E51018" w:rsidRPr="00C73D46" w:rsidRDefault="00E51018">
      <w:pPr>
        <w:pStyle w:val="FootnoteText"/>
        <w:rPr>
          <w:sz w:val="24"/>
          <w:szCs w:val="24"/>
        </w:rPr>
      </w:pPr>
      <w:r w:rsidRPr="00C73D46">
        <w:rPr>
          <w:rStyle w:val="FootnoteReference"/>
          <w:sz w:val="24"/>
          <w:szCs w:val="24"/>
        </w:rPr>
        <w:footnoteRef/>
      </w:r>
      <w:r w:rsidRPr="00C73D46">
        <w:rPr>
          <w:sz w:val="24"/>
          <w:szCs w:val="24"/>
        </w:rPr>
        <w:t xml:space="preserve"> </w:t>
      </w:r>
      <w:r w:rsidR="00CF5223" w:rsidRPr="00C73D46">
        <w:rPr>
          <w:sz w:val="24"/>
          <w:szCs w:val="24"/>
        </w:rPr>
        <w:t xml:space="preserve">Individuals at the ICE Office of Civil Rights and Civil Liberties have also responded to some of these messages indicating that they are following this case. </w:t>
      </w:r>
    </w:p>
  </w:footnote>
  <w:footnote w:id="3">
    <w:p w14:paraId="6EEE16D3" w14:textId="77777777" w:rsidR="0056009F" w:rsidRPr="00C73D46" w:rsidRDefault="0056009F" w:rsidP="0056009F">
      <w:pPr>
        <w:pStyle w:val="FootnoteText"/>
        <w:spacing w:line="240" w:lineRule="atLeast"/>
        <w:rPr>
          <w:sz w:val="24"/>
          <w:szCs w:val="24"/>
        </w:rPr>
      </w:pPr>
      <w:r w:rsidRPr="00C73D46">
        <w:rPr>
          <w:rStyle w:val="FootnoteReference"/>
          <w:sz w:val="24"/>
          <w:szCs w:val="24"/>
        </w:rPr>
        <w:footnoteRef/>
      </w:r>
      <w:r w:rsidRPr="00C73D46">
        <w:rPr>
          <w:sz w:val="24"/>
          <w:szCs w:val="24"/>
        </w:rPr>
        <w:t xml:space="preserve"> USCIS</w:t>
      </w:r>
      <w:r w:rsidRPr="00C73D46">
        <w:rPr>
          <w:i/>
          <w:iCs/>
          <w:sz w:val="24"/>
          <w:szCs w:val="24"/>
        </w:rPr>
        <w:t>, Temporary Protected Status Designated Country: Venezuela</w:t>
      </w:r>
      <w:r w:rsidRPr="00C73D46">
        <w:rPr>
          <w:sz w:val="24"/>
          <w:szCs w:val="24"/>
        </w:rPr>
        <w:t xml:space="preserve">, </w:t>
      </w:r>
      <w:r w:rsidRPr="00C73D46">
        <w:rPr>
          <w:i/>
          <w:iCs/>
          <w:sz w:val="24"/>
          <w:szCs w:val="24"/>
        </w:rPr>
        <w:t xml:space="preserve">available at </w:t>
      </w:r>
      <w:r w:rsidRPr="00C73D46">
        <w:rPr>
          <w:sz w:val="24"/>
          <w:szCs w:val="24"/>
        </w:rPr>
        <w:t xml:space="preserve">https://www.uscis.gov/humanitarian/temporary-protected-status/temporary-protected-status-designated-country-venezuela. </w:t>
      </w:r>
    </w:p>
  </w:footnote>
  <w:footnote w:id="4">
    <w:p w14:paraId="3EEE91C4" w14:textId="77777777" w:rsidR="0056009F" w:rsidRPr="00C73D46" w:rsidRDefault="0056009F" w:rsidP="0056009F">
      <w:pPr>
        <w:pStyle w:val="FootnoteText"/>
        <w:spacing w:line="240" w:lineRule="atLeast"/>
        <w:rPr>
          <w:sz w:val="24"/>
          <w:szCs w:val="24"/>
        </w:rPr>
      </w:pPr>
      <w:r w:rsidRPr="00C73D46">
        <w:rPr>
          <w:rStyle w:val="FootnoteReference"/>
          <w:sz w:val="24"/>
          <w:szCs w:val="24"/>
        </w:rPr>
        <w:footnoteRef/>
      </w:r>
      <w:r w:rsidRPr="00C73D46">
        <w:rPr>
          <w:sz w:val="24"/>
          <w:szCs w:val="24"/>
        </w:rPr>
        <w:t xml:space="preserve"> USCIS, </w:t>
      </w:r>
      <w:r w:rsidRPr="00C73D46">
        <w:rPr>
          <w:i/>
          <w:iCs/>
          <w:sz w:val="24"/>
          <w:szCs w:val="24"/>
        </w:rPr>
        <w:t>Temporary Protected Status Designated Country: Venezuela</w:t>
      </w:r>
      <w:r w:rsidRPr="00C73D46">
        <w:rPr>
          <w:sz w:val="24"/>
          <w:szCs w:val="24"/>
        </w:rPr>
        <w:t xml:space="preserve">, </w:t>
      </w:r>
      <w:r w:rsidRPr="00C73D46">
        <w:rPr>
          <w:i/>
          <w:iCs/>
          <w:sz w:val="24"/>
          <w:szCs w:val="24"/>
        </w:rPr>
        <w:t>available at</w:t>
      </w:r>
      <w:r w:rsidRPr="00C73D46">
        <w:rPr>
          <w:sz w:val="24"/>
          <w:szCs w:val="24"/>
        </w:rPr>
        <w:t xml:space="preserve"> https://www.uscis.gov/humanitarian/temporary-protected-status/temporary-protected-status-designated-country-venezuela. </w:t>
      </w:r>
    </w:p>
  </w:footnote>
  <w:footnote w:id="5">
    <w:p w14:paraId="1237C8F7" w14:textId="663F5D09" w:rsidR="005102B2" w:rsidRDefault="005102B2">
      <w:pPr>
        <w:pStyle w:val="FootnoteText"/>
      </w:pPr>
      <w:r w:rsidRPr="00C73D46">
        <w:rPr>
          <w:rStyle w:val="FootnoteReference"/>
          <w:sz w:val="24"/>
          <w:szCs w:val="24"/>
        </w:rPr>
        <w:footnoteRef/>
      </w:r>
      <w:r w:rsidRPr="00C73D46">
        <w:rPr>
          <w:sz w:val="24"/>
          <w:szCs w:val="24"/>
        </w:rPr>
        <w:t xml:space="preserve"> </w:t>
      </w:r>
      <w:r w:rsidR="00CB39E2" w:rsidRPr="00C73D46">
        <w:rPr>
          <w:sz w:val="24"/>
          <w:szCs w:val="24"/>
        </w:rPr>
        <w:t>“Attorney General</w:t>
      </w:r>
      <w:r w:rsidR="002651D8" w:rsidRPr="00C73D46">
        <w:rPr>
          <w:sz w:val="24"/>
          <w:szCs w:val="24"/>
        </w:rPr>
        <w:t xml:space="preserve">” in </w:t>
      </w:r>
      <w:r w:rsidR="00C73D46" w:rsidRPr="00C73D46">
        <w:rPr>
          <w:sz w:val="24"/>
          <w:szCs w:val="24"/>
        </w:rPr>
        <w:t xml:space="preserve">Section 1254a </w:t>
      </w:r>
      <w:r w:rsidR="002651D8" w:rsidRPr="00C73D46">
        <w:rPr>
          <w:sz w:val="24"/>
          <w:szCs w:val="24"/>
        </w:rPr>
        <w:t>now refer</w:t>
      </w:r>
      <w:r w:rsidR="00352B90" w:rsidRPr="00C73D46">
        <w:rPr>
          <w:sz w:val="24"/>
          <w:szCs w:val="24"/>
        </w:rPr>
        <w:t xml:space="preserve"> to the Secretary </w:t>
      </w:r>
      <w:r w:rsidR="00791897" w:rsidRPr="00C73D46">
        <w:rPr>
          <w:sz w:val="24"/>
          <w:szCs w:val="24"/>
        </w:rPr>
        <w:t xml:space="preserve">of the Department of </w:t>
      </w:r>
      <w:r w:rsidR="00F50419" w:rsidRPr="00C73D46">
        <w:rPr>
          <w:sz w:val="24"/>
          <w:szCs w:val="24"/>
        </w:rPr>
        <w:t>Homeland Se</w:t>
      </w:r>
      <w:r w:rsidR="00A01BC0" w:rsidRPr="00C73D46">
        <w:rPr>
          <w:sz w:val="24"/>
          <w:szCs w:val="24"/>
        </w:rPr>
        <w:t xml:space="preserve">curity. </w:t>
      </w:r>
      <w:r w:rsidR="00C73D46" w:rsidRPr="00C73D46">
        <w:rPr>
          <w:i/>
          <w:iCs/>
          <w:sz w:val="24"/>
          <w:szCs w:val="24"/>
        </w:rPr>
        <w:t>See</w:t>
      </w:r>
      <w:r w:rsidR="00C73D46" w:rsidRPr="00C73D46">
        <w:rPr>
          <w:sz w:val="24"/>
          <w:szCs w:val="24"/>
        </w:rPr>
        <w:t> 8 U.S.C. 1103; 6 U.S.C. 557.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2A7"/>
    <w:multiLevelType w:val="multilevel"/>
    <w:tmpl w:val="6A3E2474"/>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upperRoman"/>
      <w:lvlText w:val="%2."/>
      <w:lvlJc w:val="left"/>
      <w:pPr>
        <w:ind w:left="1200" w:hanging="720"/>
      </w:pPr>
      <w:rPr>
        <w:rFonts w:ascii="Times New Roman" w:eastAsia="Times New Roman" w:hAnsi="Times New Roman" w:cs="Times New Roman"/>
        <w:b/>
        <w:sz w:val="24"/>
        <w:szCs w:val="24"/>
      </w:rPr>
    </w:lvl>
    <w:lvl w:ilvl="2">
      <w:numFmt w:val="bullet"/>
      <w:lvlText w:val="•"/>
      <w:lvlJc w:val="left"/>
      <w:pPr>
        <w:ind w:left="2144" w:hanging="720"/>
      </w:pPr>
    </w:lvl>
    <w:lvl w:ilvl="3">
      <w:numFmt w:val="bullet"/>
      <w:lvlText w:val="•"/>
      <w:lvlJc w:val="left"/>
      <w:pPr>
        <w:ind w:left="3088" w:hanging="720"/>
      </w:pPr>
    </w:lvl>
    <w:lvl w:ilvl="4">
      <w:numFmt w:val="bullet"/>
      <w:lvlText w:val="•"/>
      <w:lvlJc w:val="left"/>
      <w:pPr>
        <w:ind w:left="4033" w:hanging="720"/>
      </w:pPr>
    </w:lvl>
    <w:lvl w:ilvl="5">
      <w:numFmt w:val="bullet"/>
      <w:lvlText w:val="•"/>
      <w:lvlJc w:val="left"/>
      <w:pPr>
        <w:ind w:left="4977" w:hanging="720"/>
      </w:pPr>
    </w:lvl>
    <w:lvl w:ilvl="6">
      <w:numFmt w:val="bullet"/>
      <w:lvlText w:val="•"/>
      <w:lvlJc w:val="left"/>
      <w:pPr>
        <w:ind w:left="5922" w:hanging="720"/>
      </w:pPr>
    </w:lvl>
    <w:lvl w:ilvl="7">
      <w:numFmt w:val="bullet"/>
      <w:lvlText w:val="•"/>
      <w:lvlJc w:val="left"/>
      <w:pPr>
        <w:ind w:left="6866" w:hanging="720"/>
      </w:pPr>
    </w:lvl>
    <w:lvl w:ilvl="8">
      <w:numFmt w:val="bullet"/>
      <w:lvlText w:val="•"/>
      <w:lvlJc w:val="left"/>
      <w:pPr>
        <w:ind w:left="7811" w:hanging="720"/>
      </w:pPr>
    </w:lvl>
  </w:abstractNum>
  <w:abstractNum w:abstractNumId="1" w15:restartNumberingAfterBreak="0">
    <w:nsid w:val="68705A55"/>
    <w:multiLevelType w:val="multilevel"/>
    <w:tmpl w:val="4EF45ED2"/>
    <w:lvl w:ilvl="0">
      <w:start w:val="1"/>
      <w:numFmt w:val="decimal"/>
      <w:lvlText w:val="%1."/>
      <w:lvlJc w:val="left"/>
      <w:pPr>
        <w:ind w:left="840" w:hanging="360"/>
      </w:pPr>
      <w:rPr>
        <w:rFonts w:ascii="Times New Roman" w:eastAsia="Times New Roman" w:hAnsi="Times New Roman" w:cs="Times New Roman"/>
        <w:sz w:val="24"/>
        <w:szCs w:val="24"/>
      </w:rPr>
    </w:lvl>
    <w:lvl w:ilvl="1">
      <w:numFmt w:val="bullet"/>
      <w:lvlText w:val="•"/>
      <w:lvlJc w:val="left"/>
      <w:pPr>
        <w:ind w:left="840" w:hanging="360"/>
      </w:pPr>
    </w:lvl>
    <w:lvl w:ilvl="2">
      <w:numFmt w:val="bullet"/>
      <w:lvlText w:val="•"/>
      <w:lvlJc w:val="left"/>
      <w:pPr>
        <w:ind w:left="6300" w:hanging="360"/>
      </w:pPr>
    </w:lvl>
    <w:lvl w:ilvl="3">
      <w:numFmt w:val="bullet"/>
      <w:lvlText w:val="•"/>
      <w:lvlJc w:val="left"/>
      <w:pPr>
        <w:ind w:left="6725" w:hanging="360"/>
      </w:pPr>
    </w:lvl>
    <w:lvl w:ilvl="4">
      <w:numFmt w:val="bullet"/>
      <w:lvlText w:val="•"/>
      <w:lvlJc w:val="left"/>
      <w:pPr>
        <w:ind w:left="7150" w:hanging="360"/>
      </w:pPr>
    </w:lvl>
    <w:lvl w:ilvl="5">
      <w:numFmt w:val="bullet"/>
      <w:lvlText w:val="•"/>
      <w:lvlJc w:val="left"/>
      <w:pPr>
        <w:ind w:left="7575" w:hanging="360"/>
      </w:pPr>
    </w:lvl>
    <w:lvl w:ilvl="6">
      <w:numFmt w:val="bullet"/>
      <w:lvlText w:val="•"/>
      <w:lvlJc w:val="left"/>
      <w:pPr>
        <w:ind w:left="8000" w:hanging="360"/>
      </w:pPr>
    </w:lvl>
    <w:lvl w:ilvl="7">
      <w:numFmt w:val="bullet"/>
      <w:lvlText w:val="•"/>
      <w:lvlJc w:val="left"/>
      <w:pPr>
        <w:ind w:left="8425" w:hanging="360"/>
      </w:pPr>
    </w:lvl>
    <w:lvl w:ilvl="8">
      <w:numFmt w:val="bullet"/>
      <w:lvlText w:val="•"/>
      <w:lvlJc w:val="left"/>
      <w:pPr>
        <w:ind w:left="8850" w:hanging="360"/>
      </w:pPr>
    </w:lvl>
  </w:abstractNum>
  <w:num w:numId="1" w16cid:durableId="482622099">
    <w:abstractNumId w:val="1"/>
  </w:num>
  <w:num w:numId="2" w16cid:durableId="1271937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ulanantham, Ahilan">
    <w15:presenceInfo w15:providerId="AD" w15:userId="S::arulanantham@law.ucla.edu::29774331-ae1e-440f-86f0-a559fad05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70"/>
    <w:rsid w:val="0000013B"/>
    <w:rsid w:val="00002832"/>
    <w:rsid w:val="0000340A"/>
    <w:rsid w:val="00004A46"/>
    <w:rsid w:val="0000657F"/>
    <w:rsid w:val="0001250A"/>
    <w:rsid w:val="00012E8A"/>
    <w:rsid w:val="00014083"/>
    <w:rsid w:val="000143E4"/>
    <w:rsid w:val="00017622"/>
    <w:rsid w:val="00022AF3"/>
    <w:rsid w:val="000238AD"/>
    <w:rsid w:val="000315D6"/>
    <w:rsid w:val="00032C9A"/>
    <w:rsid w:val="000412C5"/>
    <w:rsid w:val="000419C7"/>
    <w:rsid w:val="00050005"/>
    <w:rsid w:val="000501C7"/>
    <w:rsid w:val="00050E80"/>
    <w:rsid w:val="00052A9F"/>
    <w:rsid w:val="00055676"/>
    <w:rsid w:val="000609A5"/>
    <w:rsid w:val="0006204C"/>
    <w:rsid w:val="000630AF"/>
    <w:rsid w:val="00064B20"/>
    <w:rsid w:val="0007250B"/>
    <w:rsid w:val="000738C3"/>
    <w:rsid w:val="000770E5"/>
    <w:rsid w:val="0008246B"/>
    <w:rsid w:val="00090519"/>
    <w:rsid w:val="000906F8"/>
    <w:rsid w:val="00091307"/>
    <w:rsid w:val="0009383B"/>
    <w:rsid w:val="00094C07"/>
    <w:rsid w:val="000A177B"/>
    <w:rsid w:val="000A22E9"/>
    <w:rsid w:val="000A5213"/>
    <w:rsid w:val="000B036E"/>
    <w:rsid w:val="000B1961"/>
    <w:rsid w:val="000B3775"/>
    <w:rsid w:val="000B3F2A"/>
    <w:rsid w:val="000B56AD"/>
    <w:rsid w:val="000B5C43"/>
    <w:rsid w:val="000C362A"/>
    <w:rsid w:val="000D17A3"/>
    <w:rsid w:val="000D2BC3"/>
    <w:rsid w:val="000D3925"/>
    <w:rsid w:val="000D74F6"/>
    <w:rsid w:val="000E0AF4"/>
    <w:rsid w:val="000E4C31"/>
    <w:rsid w:val="000F49BC"/>
    <w:rsid w:val="000F4A70"/>
    <w:rsid w:val="000F5CE7"/>
    <w:rsid w:val="00102109"/>
    <w:rsid w:val="00106152"/>
    <w:rsid w:val="00106374"/>
    <w:rsid w:val="00107658"/>
    <w:rsid w:val="00113B5A"/>
    <w:rsid w:val="00114F8B"/>
    <w:rsid w:val="00115C8A"/>
    <w:rsid w:val="001170C2"/>
    <w:rsid w:val="00120DF2"/>
    <w:rsid w:val="00121641"/>
    <w:rsid w:val="00125654"/>
    <w:rsid w:val="00125D7B"/>
    <w:rsid w:val="00127C63"/>
    <w:rsid w:val="001345A7"/>
    <w:rsid w:val="001376BB"/>
    <w:rsid w:val="00137ADF"/>
    <w:rsid w:val="00142308"/>
    <w:rsid w:val="00142B48"/>
    <w:rsid w:val="00147564"/>
    <w:rsid w:val="00150B07"/>
    <w:rsid w:val="00157FD1"/>
    <w:rsid w:val="00161ABC"/>
    <w:rsid w:val="001625DE"/>
    <w:rsid w:val="00162858"/>
    <w:rsid w:val="001629BA"/>
    <w:rsid w:val="001646DB"/>
    <w:rsid w:val="001653BE"/>
    <w:rsid w:val="0016778D"/>
    <w:rsid w:val="00174A2E"/>
    <w:rsid w:val="00181C76"/>
    <w:rsid w:val="0018286C"/>
    <w:rsid w:val="00184CB9"/>
    <w:rsid w:val="00187EBF"/>
    <w:rsid w:val="00197498"/>
    <w:rsid w:val="001A0057"/>
    <w:rsid w:val="001A2A56"/>
    <w:rsid w:val="001A4DC1"/>
    <w:rsid w:val="001B4F30"/>
    <w:rsid w:val="001C20C2"/>
    <w:rsid w:val="001C4CBB"/>
    <w:rsid w:val="001C75A2"/>
    <w:rsid w:val="001C79D4"/>
    <w:rsid w:val="001C7E91"/>
    <w:rsid w:val="001D2889"/>
    <w:rsid w:val="001D317E"/>
    <w:rsid w:val="001D69E0"/>
    <w:rsid w:val="001D6FD0"/>
    <w:rsid w:val="001E2480"/>
    <w:rsid w:val="001E4026"/>
    <w:rsid w:val="001E5B9D"/>
    <w:rsid w:val="001E6AB4"/>
    <w:rsid w:val="001F04AB"/>
    <w:rsid w:val="001F3CBA"/>
    <w:rsid w:val="00200DDC"/>
    <w:rsid w:val="00202C13"/>
    <w:rsid w:val="00203BD4"/>
    <w:rsid w:val="002057E1"/>
    <w:rsid w:val="00206EAC"/>
    <w:rsid w:val="002076D2"/>
    <w:rsid w:val="002119A8"/>
    <w:rsid w:val="002143CF"/>
    <w:rsid w:val="00221FDA"/>
    <w:rsid w:val="00222002"/>
    <w:rsid w:val="00222CF3"/>
    <w:rsid w:val="002252A6"/>
    <w:rsid w:val="00226AE9"/>
    <w:rsid w:val="0022703D"/>
    <w:rsid w:val="00230960"/>
    <w:rsid w:val="00236AB3"/>
    <w:rsid w:val="00236BA4"/>
    <w:rsid w:val="00236F45"/>
    <w:rsid w:val="002411E4"/>
    <w:rsid w:val="0024257F"/>
    <w:rsid w:val="002451C7"/>
    <w:rsid w:val="00246C81"/>
    <w:rsid w:val="002503CC"/>
    <w:rsid w:val="0025159A"/>
    <w:rsid w:val="00251778"/>
    <w:rsid w:val="00253751"/>
    <w:rsid w:val="00254A20"/>
    <w:rsid w:val="0025657E"/>
    <w:rsid w:val="00260A43"/>
    <w:rsid w:val="002651D8"/>
    <w:rsid w:val="00265EA6"/>
    <w:rsid w:val="00266854"/>
    <w:rsid w:val="00267C5D"/>
    <w:rsid w:val="002761A4"/>
    <w:rsid w:val="00276537"/>
    <w:rsid w:val="002802CA"/>
    <w:rsid w:val="00284C05"/>
    <w:rsid w:val="002960AE"/>
    <w:rsid w:val="002A1EB6"/>
    <w:rsid w:val="002A2A7C"/>
    <w:rsid w:val="002A2FA6"/>
    <w:rsid w:val="002A7428"/>
    <w:rsid w:val="002B062F"/>
    <w:rsid w:val="002B0FBE"/>
    <w:rsid w:val="002B5E2D"/>
    <w:rsid w:val="002B778B"/>
    <w:rsid w:val="002C0992"/>
    <w:rsid w:val="002D139A"/>
    <w:rsid w:val="002D47BF"/>
    <w:rsid w:val="002D4EA4"/>
    <w:rsid w:val="002E3101"/>
    <w:rsid w:val="002E7E56"/>
    <w:rsid w:val="002F09FC"/>
    <w:rsid w:val="002F1110"/>
    <w:rsid w:val="002F5627"/>
    <w:rsid w:val="002F6ABB"/>
    <w:rsid w:val="0030204C"/>
    <w:rsid w:val="003039AE"/>
    <w:rsid w:val="003066F0"/>
    <w:rsid w:val="0031058E"/>
    <w:rsid w:val="00320D73"/>
    <w:rsid w:val="00320FC7"/>
    <w:rsid w:val="00322194"/>
    <w:rsid w:val="00322597"/>
    <w:rsid w:val="00323564"/>
    <w:rsid w:val="00325D4A"/>
    <w:rsid w:val="0033094F"/>
    <w:rsid w:val="00330F41"/>
    <w:rsid w:val="0033186D"/>
    <w:rsid w:val="00331D15"/>
    <w:rsid w:val="0033241E"/>
    <w:rsid w:val="003327AD"/>
    <w:rsid w:val="00341000"/>
    <w:rsid w:val="00345C95"/>
    <w:rsid w:val="00350BA9"/>
    <w:rsid w:val="00352B90"/>
    <w:rsid w:val="003536CC"/>
    <w:rsid w:val="00353A39"/>
    <w:rsid w:val="00362FD4"/>
    <w:rsid w:val="003642D1"/>
    <w:rsid w:val="00370731"/>
    <w:rsid w:val="00371564"/>
    <w:rsid w:val="00373D92"/>
    <w:rsid w:val="00386FB2"/>
    <w:rsid w:val="003916AC"/>
    <w:rsid w:val="00391EEE"/>
    <w:rsid w:val="00396667"/>
    <w:rsid w:val="00397E03"/>
    <w:rsid w:val="003B1512"/>
    <w:rsid w:val="003B31A5"/>
    <w:rsid w:val="003B33E3"/>
    <w:rsid w:val="003C34D4"/>
    <w:rsid w:val="003C3F0B"/>
    <w:rsid w:val="003C71FF"/>
    <w:rsid w:val="003C7987"/>
    <w:rsid w:val="003D16B4"/>
    <w:rsid w:val="003D2079"/>
    <w:rsid w:val="003E0E94"/>
    <w:rsid w:val="003E21AA"/>
    <w:rsid w:val="003E4DFA"/>
    <w:rsid w:val="003F5BDB"/>
    <w:rsid w:val="004037E2"/>
    <w:rsid w:val="00406507"/>
    <w:rsid w:val="00406BA5"/>
    <w:rsid w:val="004123BE"/>
    <w:rsid w:val="00413706"/>
    <w:rsid w:val="00413CC6"/>
    <w:rsid w:val="004201F5"/>
    <w:rsid w:val="00422ECE"/>
    <w:rsid w:val="00423105"/>
    <w:rsid w:val="004306F5"/>
    <w:rsid w:val="00432C0A"/>
    <w:rsid w:val="00434AEF"/>
    <w:rsid w:val="0043789B"/>
    <w:rsid w:val="00442E79"/>
    <w:rsid w:val="0045750B"/>
    <w:rsid w:val="00465070"/>
    <w:rsid w:val="00470E7F"/>
    <w:rsid w:val="00471B2E"/>
    <w:rsid w:val="00473778"/>
    <w:rsid w:val="0047432A"/>
    <w:rsid w:val="00475846"/>
    <w:rsid w:val="00475C6D"/>
    <w:rsid w:val="00477121"/>
    <w:rsid w:val="00480B6E"/>
    <w:rsid w:val="00482212"/>
    <w:rsid w:val="004833BC"/>
    <w:rsid w:val="00484CBF"/>
    <w:rsid w:val="00486D82"/>
    <w:rsid w:val="00492B45"/>
    <w:rsid w:val="00493D20"/>
    <w:rsid w:val="004952B0"/>
    <w:rsid w:val="004A22D6"/>
    <w:rsid w:val="004A317D"/>
    <w:rsid w:val="004A55F2"/>
    <w:rsid w:val="004A6B27"/>
    <w:rsid w:val="004A7815"/>
    <w:rsid w:val="004B4D03"/>
    <w:rsid w:val="004B605D"/>
    <w:rsid w:val="004B652C"/>
    <w:rsid w:val="004C0CF1"/>
    <w:rsid w:val="004C10B9"/>
    <w:rsid w:val="004C20A4"/>
    <w:rsid w:val="004C294C"/>
    <w:rsid w:val="004C37B5"/>
    <w:rsid w:val="004C6F6C"/>
    <w:rsid w:val="004D0BEC"/>
    <w:rsid w:val="004D1A1A"/>
    <w:rsid w:val="004D3B5D"/>
    <w:rsid w:val="004D4006"/>
    <w:rsid w:val="004D5AF7"/>
    <w:rsid w:val="004E6DD2"/>
    <w:rsid w:val="004E727C"/>
    <w:rsid w:val="004E72C1"/>
    <w:rsid w:val="004F05F7"/>
    <w:rsid w:val="004F20D7"/>
    <w:rsid w:val="004F56BD"/>
    <w:rsid w:val="004F57B4"/>
    <w:rsid w:val="00500BF6"/>
    <w:rsid w:val="0050108C"/>
    <w:rsid w:val="005102B2"/>
    <w:rsid w:val="005131A3"/>
    <w:rsid w:val="00515304"/>
    <w:rsid w:val="005160FB"/>
    <w:rsid w:val="00520A38"/>
    <w:rsid w:val="00521224"/>
    <w:rsid w:val="00532B0F"/>
    <w:rsid w:val="0054230D"/>
    <w:rsid w:val="0056009F"/>
    <w:rsid w:val="00560FEA"/>
    <w:rsid w:val="00566E3F"/>
    <w:rsid w:val="00567CD5"/>
    <w:rsid w:val="005717A4"/>
    <w:rsid w:val="00571F47"/>
    <w:rsid w:val="005765AD"/>
    <w:rsid w:val="0058225C"/>
    <w:rsid w:val="005825B9"/>
    <w:rsid w:val="0058769D"/>
    <w:rsid w:val="00587841"/>
    <w:rsid w:val="00587E2F"/>
    <w:rsid w:val="0059283C"/>
    <w:rsid w:val="00593AFA"/>
    <w:rsid w:val="00595A5B"/>
    <w:rsid w:val="005A0281"/>
    <w:rsid w:val="005A06C4"/>
    <w:rsid w:val="005A68B7"/>
    <w:rsid w:val="005B06E6"/>
    <w:rsid w:val="005B2621"/>
    <w:rsid w:val="005B2D94"/>
    <w:rsid w:val="005B4825"/>
    <w:rsid w:val="005B6676"/>
    <w:rsid w:val="005B7DFE"/>
    <w:rsid w:val="005C5173"/>
    <w:rsid w:val="005D2138"/>
    <w:rsid w:val="005E0BAC"/>
    <w:rsid w:val="005E1AD5"/>
    <w:rsid w:val="005E6DDC"/>
    <w:rsid w:val="005F38DE"/>
    <w:rsid w:val="005F4E42"/>
    <w:rsid w:val="0060037F"/>
    <w:rsid w:val="00603815"/>
    <w:rsid w:val="00607B13"/>
    <w:rsid w:val="00611261"/>
    <w:rsid w:val="006126A0"/>
    <w:rsid w:val="00615E2B"/>
    <w:rsid w:val="0062197B"/>
    <w:rsid w:val="006219FE"/>
    <w:rsid w:val="006224F8"/>
    <w:rsid w:val="00627742"/>
    <w:rsid w:val="00634C6A"/>
    <w:rsid w:val="00635B93"/>
    <w:rsid w:val="00644AF6"/>
    <w:rsid w:val="00646DA4"/>
    <w:rsid w:val="00647D9C"/>
    <w:rsid w:val="00650F7C"/>
    <w:rsid w:val="0065339F"/>
    <w:rsid w:val="006623CB"/>
    <w:rsid w:val="0066295C"/>
    <w:rsid w:val="00663222"/>
    <w:rsid w:val="006638FA"/>
    <w:rsid w:val="00672DC9"/>
    <w:rsid w:val="00674182"/>
    <w:rsid w:val="00683596"/>
    <w:rsid w:val="00694219"/>
    <w:rsid w:val="006A312F"/>
    <w:rsid w:val="006A5E0E"/>
    <w:rsid w:val="006A73BF"/>
    <w:rsid w:val="006A7569"/>
    <w:rsid w:val="006B04E0"/>
    <w:rsid w:val="006B06D5"/>
    <w:rsid w:val="006B09B1"/>
    <w:rsid w:val="006B3AF8"/>
    <w:rsid w:val="006C0D99"/>
    <w:rsid w:val="006C44AF"/>
    <w:rsid w:val="006D5259"/>
    <w:rsid w:val="006D7EE0"/>
    <w:rsid w:val="006E0409"/>
    <w:rsid w:val="006E165A"/>
    <w:rsid w:val="006E4706"/>
    <w:rsid w:val="006E553A"/>
    <w:rsid w:val="006E602F"/>
    <w:rsid w:val="006F5A8E"/>
    <w:rsid w:val="006F72B0"/>
    <w:rsid w:val="007015EF"/>
    <w:rsid w:val="00701812"/>
    <w:rsid w:val="00701834"/>
    <w:rsid w:val="0070335F"/>
    <w:rsid w:val="00705C04"/>
    <w:rsid w:val="00706B70"/>
    <w:rsid w:val="00707502"/>
    <w:rsid w:val="00710754"/>
    <w:rsid w:val="0071318C"/>
    <w:rsid w:val="0072252E"/>
    <w:rsid w:val="00722A0A"/>
    <w:rsid w:val="007268A0"/>
    <w:rsid w:val="007306A5"/>
    <w:rsid w:val="0073178D"/>
    <w:rsid w:val="00735B75"/>
    <w:rsid w:val="00736318"/>
    <w:rsid w:val="0073641A"/>
    <w:rsid w:val="00740CFD"/>
    <w:rsid w:val="00743BFB"/>
    <w:rsid w:val="007441EA"/>
    <w:rsid w:val="007448E5"/>
    <w:rsid w:val="00745973"/>
    <w:rsid w:val="00745E81"/>
    <w:rsid w:val="00752B84"/>
    <w:rsid w:val="007560E9"/>
    <w:rsid w:val="0075734D"/>
    <w:rsid w:val="00763F94"/>
    <w:rsid w:val="00771DA2"/>
    <w:rsid w:val="007770D6"/>
    <w:rsid w:val="00780C43"/>
    <w:rsid w:val="007819D6"/>
    <w:rsid w:val="00791897"/>
    <w:rsid w:val="00794E35"/>
    <w:rsid w:val="007A1331"/>
    <w:rsid w:val="007A7114"/>
    <w:rsid w:val="007A7BDF"/>
    <w:rsid w:val="007B12B3"/>
    <w:rsid w:val="007B3659"/>
    <w:rsid w:val="007B5030"/>
    <w:rsid w:val="007B72FE"/>
    <w:rsid w:val="007D048E"/>
    <w:rsid w:val="007D0D88"/>
    <w:rsid w:val="007D10A4"/>
    <w:rsid w:val="007D4304"/>
    <w:rsid w:val="007E5834"/>
    <w:rsid w:val="007E593D"/>
    <w:rsid w:val="007F0DCD"/>
    <w:rsid w:val="007F1E91"/>
    <w:rsid w:val="007F586D"/>
    <w:rsid w:val="007F5D12"/>
    <w:rsid w:val="007F5EE0"/>
    <w:rsid w:val="00801913"/>
    <w:rsid w:val="008026E7"/>
    <w:rsid w:val="008028F6"/>
    <w:rsid w:val="00803396"/>
    <w:rsid w:val="00810408"/>
    <w:rsid w:val="00810B49"/>
    <w:rsid w:val="00810BF2"/>
    <w:rsid w:val="00815E63"/>
    <w:rsid w:val="00816F56"/>
    <w:rsid w:val="00831407"/>
    <w:rsid w:val="00831438"/>
    <w:rsid w:val="008314CB"/>
    <w:rsid w:val="00832C66"/>
    <w:rsid w:val="0083379E"/>
    <w:rsid w:val="0083458D"/>
    <w:rsid w:val="00834CEB"/>
    <w:rsid w:val="00835971"/>
    <w:rsid w:val="008367B2"/>
    <w:rsid w:val="00836A79"/>
    <w:rsid w:val="00843891"/>
    <w:rsid w:val="00854669"/>
    <w:rsid w:val="008558B9"/>
    <w:rsid w:val="0085719B"/>
    <w:rsid w:val="00866707"/>
    <w:rsid w:val="008702F5"/>
    <w:rsid w:val="00870C11"/>
    <w:rsid w:val="00875C8E"/>
    <w:rsid w:val="00875EFA"/>
    <w:rsid w:val="00885ED7"/>
    <w:rsid w:val="008860E5"/>
    <w:rsid w:val="0089067F"/>
    <w:rsid w:val="00892831"/>
    <w:rsid w:val="00892D69"/>
    <w:rsid w:val="008938F6"/>
    <w:rsid w:val="008969AE"/>
    <w:rsid w:val="0089719B"/>
    <w:rsid w:val="008B1260"/>
    <w:rsid w:val="008B1F43"/>
    <w:rsid w:val="008B284D"/>
    <w:rsid w:val="008C1B9F"/>
    <w:rsid w:val="008D0CC2"/>
    <w:rsid w:val="008D4392"/>
    <w:rsid w:val="008D5143"/>
    <w:rsid w:val="008E3A4E"/>
    <w:rsid w:val="008E5368"/>
    <w:rsid w:val="008E6D12"/>
    <w:rsid w:val="008F1385"/>
    <w:rsid w:val="008F165A"/>
    <w:rsid w:val="008F363A"/>
    <w:rsid w:val="008F6EC3"/>
    <w:rsid w:val="008F717E"/>
    <w:rsid w:val="00900E58"/>
    <w:rsid w:val="00913E48"/>
    <w:rsid w:val="00920B6A"/>
    <w:rsid w:val="00921BBD"/>
    <w:rsid w:val="0093027B"/>
    <w:rsid w:val="00932F67"/>
    <w:rsid w:val="009409AF"/>
    <w:rsid w:val="009413C0"/>
    <w:rsid w:val="00941EAD"/>
    <w:rsid w:val="0094207C"/>
    <w:rsid w:val="0094268C"/>
    <w:rsid w:val="0094379D"/>
    <w:rsid w:val="00946381"/>
    <w:rsid w:val="009630B8"/>
    <w:rsid w:val="00966722"/>
    <w:rsid w:val="00970366"/>
    <w:rsid w:val="00970751"/>
    <w:rsid w:val="00972788"/>
    <w:rsid w:val="0097298C"/>
    <w:rsid w:val="00991384"/>
    <w:rsid w:val="00997F32"/>
    <w:rsid w:val="009A00A6"/>
    <w:rsid w:val="009A043C"/>
    <w:rsid w:val="009A0E7B"/>
    <w:rsid w:val="009A576F"/>
    <w:rsid w:val="009B1061"/>
    <w:rsid w:val="009B440D"/>
    <w:rsid w:val="009B4CCE"/>
    <w:rsid w:val="009B7051"/>
    <w:rsid w:val="009C1161"/>
    <w:rsid w:val="009C6C4B"/>
    <w:rsid w:val="009D740F"/>
    <w:rsid w:val="009E202C"/>
    <w:rsid w:val="009E3924"/>
    <w:rsid w:val="009E4260"/>
    <w:rsid w:val="009F0779"/>
    <w:rsid w:val="009F12D2"/>
    <w:rsid w:val="009F436F"/>
    <w:rsid w:val="009F5CDB"/>
    <w:rsid w:val="009F60F8"/>
    <w:rsid w:val="00A01933"/>
    <w:rsid w:val="00A01BC0"/>
    <w:rsid w:val="00A06143"/>
    <w:rsid w:val="00A06683"/>
    <w:rsid w:val="00A16ADE"/>
    <w:rsid w:val="00A21B05"/>
    <w:rsid w:val="00A22995"/>
    <w:rsid w:val="00A33180"/>
    <w:rsid w:val="00A338DE"/>
    <w:rsid w:val="00A33DAB"/>
    <w:rsid w:val="00A33E53"/>
    <w:rsid w:val="00A4135A"/>
    <w:rsid w:val="00A4512E"/>
    <w:rsid w:val="00A4594A"/>
    <w:rsid w:val="00A47092"/>
    <w:rsid w:val="00A501C1"/>
    <w:rsid w:val="00A51002"/>
    <w:rsid w:val="00A520DA"/>
    <w:rsid w:val="00A52CF1"/>
    <w:rsid w:val="00A61218"/>
    <w:rsid w:val="00A6519E"/>
    <w:rsid w:val="00A66011"/>
    <w:rsid w:val="00A70AF5"/>
    <w:rsid w:val="00A727BE"/>
    <w:rsid w:val="00A731C6"/>
    <w:rsid w:val="00A73F35"/>
    <w:rsid w:val="00A74A1E"/>
    <w:rsid w:val="00A81745"/>
    <w:rsid w:val="00A845CE"/>
    <w:rsid w:val="00A84E1F"/>
    <w:rsid w:val="00A85A1A"/>
    <w:rsid w:val="00A8732F"/>
    <w:rsid w:val="00A87575"/>
    <w:rsid w:val="00A87F29"/>
    <w:rsid w:val="00A92607"/>
    <w:rsid w:val="00A9301D"/>
    <w:rsid w:val="00A940B1"/>
    <w:rsid w:val="00A961F3"/>
    <w:rsid w:val="00AA173E"/>
    <w:rsid w:val="00AA18F0"/>
    <w:rsid w:val="00AA3440"/>
    <w:rsid w:val="00AA36A5"/>
    <w:rsid w:val="00AA52FB"/>
    <w:rsid w:val="00AA543D"/>
    <w:rsid w:val="00AA5AF6"/>
    <w:rsid w:val="00AA6130"/>
    <w:rsid w:val="00AA7AA4"/>
    <w:rsid w:val="00AA7E5C"/>
    <w:rsid w:val="00AB1F8E"/>
    <w:rsid w:val="00AB4CEB"/>
    <w:rsid w:val="00AC40C8"/>
    <w:rsid w:val="00AC43F1"/>
    <w:rsid w:val="00AD6E9A"/>
    <w:rsid w:val="00AE0B31"/>
    <w:rsid w:val="00AE2A1C"/>
    <w:rsid w:val="00AE2A3F"/>
    <w:rsid w:val="00AE2C34"/>
    <w:rsid w:val="00AE4B95"/>
    <w:rsid w:val="00AE596C"/>
    <w:rsid w:val="00B0288A"/>
    <w:rsid w:val="00B05DF0"/>
    <w:rsid w:val="00B075D0"/>
    <w:rsid w:val="00B102C2"/>
    <w:rsid w:val="00B150FB"/>
    <w:rsid w:val="00B15B0D"/>
    <w:rsid w:val="00B16E83"/>
    <w:rsid w:val="00B247EC"/>
    <w:rsid w:val="00B25802"/>
    <w:rsid w:val="00B273C0"/>
    <w:rsid w:val="00B27A59"/>
    <w:rsid w:val="00B305B9"/>
    <w:rsid w:val="00B32687"/>
    <w:rsid w:val="00B3404F"/>
    <w:rsid w:val="00B35493"/>
    <w:rsid w:val="00B374DF"/>
    <w:rsid w:val="00B406E9"/>
    <w:rsid w:val="00B42942"/>
    <w:rsid w:val="00B44708"/>
    <w:rsid w:val="00B475DA"/>
    <w:rsid w:val="00B511A4"/>
    <w:rsid w:val="00B52E0C"/>
    <w:rsid w:val="00B55463"/>
    <w:rsid w:val="00B55D4E"/>
    <w:rsid w:val="00B5712A"/>
    <w:rsid w:val="00B572B3"/>
    <w:rsid w:val="00B57A79"/>
    <w:rsid w:val="00B65CCD"/>
    <w:rsid w:val="00B6619E"/>
    <w:rsid w:val="00B6737A"/>
    <w:rsid w:val="00B74C09"/>
    <w:rsid w:val="00B8024E"/>
    <w:rsid w:val="00B834ED"/>
    <w:rsid w:val="00B83AA6"/>
    <w:rsid w:val="00B85A40"/>
    <w:rsid w:val="00B96380"/>
    <w:rsid w:val="00BA19DF"/>
    <w:rsid w:val="00BA4D6D"/>
    <w:rsid w:val="00BA7C0F"/>
    <w:rsid w:val="00BB097E"/>
    <w:rsid w:val="00BB1C64"/>
    <w:rsid w:val="00BB27F2"/>
    <w:rsid w:val="00BB2B60"/>
    <w:rsid w:val="00BB3FD6"/>
    <w:rsid w:val="00BB4AD1"/>
    <w:rsid w:val="00BB6EA7"/>
    <w:rsid w:val="00BB72EA"/>
    <w:rsid w:val="00BC1EAA"/>
    <w:rsid w:val="00BC3E06"/>
    <w:rsid w:val="00BD0364"/>
    <w:rsid w:val="00BD51D7"/>
    <w:rsid w:val="00BD5B0D"/>
    <w:rsid w:val="00BE039A"/>
    <w:rsid w:val="00BE11F0"/>
    <w:rsid w:val="00BE44F1"/>
    <w:rsid w:val="00BE48E6"/>
    <w:rsid w:val="00BE794C"/>
    <w:rsid w:val="00BF20F7"/>
    <w:rsid w:val="00BF2922"/>
    <w:rsid w:val="00BF33F3"/>
    <w:rsid w:val="00C053DD"/>
    <w:rsid w:val="00C11D8D"/>
    <w:rsid w:val="00C11EFE"/>
    <w:rsid w:val="00C11F96"/>
    <w:rsid w:val="00C13AE3"/>
    <w:rsid w:val="00C145C8"/>
    <w:rsid w:val="00C179F1"/>
    <w:rsid w:val="00C23C05"/>
    <w:rsid w:val="00C36A17"/>
    <w:rsid w:val="00C42595"/>
    <w:rsid w:val="00C44628"/>
    <w:rsid w:val="00C57C12"/>
    <w:rsid w:val="00C615FC"/>
    <w:rsid w:val="00C629FF"/>
    <w:rsid w:val="00C63A19"/>
    <w:rsid w:val="00C64DCF"/>
    <w:rsid w:val="00C65137"/>
    <w:rsid w:val="00C65F8E"/>
    <w:rsid w:val="00C66B41"/>
    <w:rsid w:val="00C70096"/>
    <w:rsid w:val="00C717F3"/>
    <w:rsid w:val="00C73478"/>
    <w:rsid w:val="00C73D46"/>
    <w:rsid w:val="00C753D2"/>
    <w:rsid w:val="00C83ABA"/>
    <w:rsid w:val="00C8762B"/>
    <w:rsid w:val="00C92409"/>
    <w:rsid w:val="00C94910"/>
    <w:rsid w:val="00CA2E3F"/>
    <w:rsid w:val="00CA41B8"/>
    <w:rsid w:val="00CA7A36"/>
    <w:rsid w:val="00CB1774"/>
    <w:rsid w:val="00CB1BB8"/>
    <w:rsid w:val="00CB1BF5"/>
    <w:rsid w:val="00CB21B8"/>
    <w:rsid w:val="00CB39E2"/>
    <w:rsid w:val="00CB536E"/>
    <w:rsid w:val="00CC60C8"/>
    <w:rsid w:val="00CD423C"/>
    <w:rsid w:val="00CD4F98"/>
    <w:rsid w:val="00CD61D1"/>
    <w:rsid w:val="00CE1841"/>
    <w:rsid w:val="00CE3522"/>
    <w:rsid w:val="00CE5CC9"/>
    <w:rsid w:val="00CF2B65"/>
    <w:rsid w:val="00CF3D55"/>
    <w:rsid w:val="00CF4A58"/>
    <w:rsid w:val="00CF5223"/>
    <w:rsid w:val="00CF70C2"/>
    <w:rsid w:val="00D003FE"/>
    <w:rsid w:val="00D06EAF"/>
    <w:rsid w:val="00D07E28"/>
    <w:rsid w:val="00D07FCB"/>
    <w:rsid w:val="00D129C7"/>
    <w:rsid w:val="00D12E17"/>
    <w:rsid w:val="00D17F02"/>
    <w:rsid w:val="00D22101"/>
    <w:rsid w:val="00D24482"/>
    <w:rsid w:val="00D2472D"/>
    <w:rsid w:val="00D261F8"/>
    <w:rsid w:val="00D262F9"/>
    <w:rsid w:val="00D26A02"/>
    <w:rsid w:val="00D30DCD"/>
    <w:rsid w:val="00D35239"/>
    <w:rsid w:val="00D36392"/>
    <w:rsid w:val="00D37E40"/>
    <w:rsid w:val="00D41C48"/>
    <w:rsid w:val="00D42F41"/>
    <w:rsid w:val="00D43FCC"/>
    <w:rsid w:val="00D447B6"/>
    <w:rsid w:val="00D46620"/>
    <w:rsid w:val="00D53AE6"/>
    <w:rsid w:val="00D6366E"/>
    <w:rsid w:val="00D64210"/>
    <w:rsid w:val="00D65AE2"/>
    <w:rsid w:val="00D679C2"/>
    <w:rsid w:val="00D67D3C"/>
    <w:rsid w:val="00D732EA"/>
    <w:rsid w:val="00D75C40"/>
    <w:rsid w:val="00D76A63"/>
    <w:rsid w:val="00D80757"/>
    <w:rsid w:val="00D80BA7"/>
    <w:rsid w:val="00D815D5"/>
    <w:rsid w:val="00D819C6"/>
    <w:rsid w:val="00D81E24"/>
    <w:rsid w:val="00D8289A"/>
    <w:rsid w:val="00D82D56"/>
    <w:rsid w:val="00D860FF"/>
    <w:rsid w:val="00D877A1"/>
    <w:rsid w:val="00D91250"/>
    <w:rsid w:val="00D92828"/>
    <w:rsid w:val="00D97BD4"/>
    <w:rsid w:val="00DA652B"/>
    <w:rsid w:val="00DA7343"/>
    <w:rsid w:val="00DB723F"/>
    <w:rsid w:val="00DC25B9"/>
    <w:rsid w:val="00DD0A45"/>
    <w:rsid w:val="00DD2425"/>
    <w:rsid w:val="00DD2A71"/>
    <w:rsid w:val="00DD323A"/>
    <w:rsid w:val="00DD42FC"/>
    <w:rsid w:val="00DE055F"/>
    <w:rsid w:val="00DE0D08"/>
    <w:rsid w:val="00DE214F"/>
    <w:rsid w:val="00DE69F0"/>
    <w:rsid w:val="00DE6AF4"/>
    <w:rsid w:val="00DF1A60"/>
    <w:rsid w:val="00DF223A"/>
    <w:rsid w:val="00DF2959"/>
    <w:rsid w:val="00DF6C79"/>
    <w:rsid w:val="00DF6E82"/>
    <w:rsid w:val="00E0615E"/>
    <w:rsid w:val="00E07207"/>
    <w:rsid w:val="00E10123"/>
    <w:rsid w:val="00E101E4"/>
    <w:rsid w:val="00E21DDB"/>
    <w:rsid w:val="00E25DF7"/>
    <w:rsid w:val="00E30DA8"/>
    <w:rsid w:val="00E30FFD"/>
    <w:rsid w:val="00E37F13"/>
    <w:rsid w:val="00E4373C"/>
    <w:rsid w:val="00E51018"/>
    <w:rsid w:val="00E520F3"/>
    <w:rsid w:val="00E52A5D"/>
    <w:rsid w:val="00E61F78"/>
    <w:rsid w:val="00E620AA"/>
    <w:rsid w:val="00E64826"/>
    <w:rsid w:val="00E67E34"/>
    <w:rsid w:val="00E74BA1"/>
    <w:rsid w:val="00E8119E"/>
    <w:rsid w:val="00E8157F"/>
    <w:rsid w:val="00E83ADF"/>
    <w:rsid w:val="00E85CF0"/>
    <w:rsid w:val="00E865BE"/>
    <w:rsid w:val="00E95620"/>
    <w:rsid w:val="00EA0ED7"/>
    <w:rsid w:val="00EA5DB0"/>
    <w:rsid w:val="00EA6E3E"/>
    <w:rsid w:val="00EA75F5"/>
    <w:rsid w:val="00EB169C"/>
    <w:rsid w:val="00EB1E8C"/>
    <w:rsid w:val="00EB7047"/>
    <w:rsid w:val="00EB7602"/>
    <w:rsid w:val="00EC1CC4"/>
    <w:rsid w:val="00EC27AA"/>
    <w:rsid w:val="00EC2853"/>
    <w:rsid w:val="00EC3127"/>
    <w:rsid w:val="00EC549A"/>
    <w:rsid w:val="00EC7E58"/>
    <w:rsid w:val="00EC7EC6"/>
    <w:rsid w:val="00ED1993"/>
    <w:rsid w:val="00ED466D"/>
    <w:rsid w:val="00EE0548"/>
    <w:rsid w:val="00EE33F9"/>
    <w:rsid w:val="00F003A1"/>
    <w:rsid w:val="00F03DCD"/>
    <w:rsid w:val="00F11842"/>
    <w:rsid w:val="00F13AF4"/>
    <w:rsid w:val="00F1559D"/>
    <w:rsid w:val="00F16D34"/>
    <w:rsid w:val="00F22CFB"/>
    <w:rsid w:val="00F24080"/>
    <w:rsid w:val="00F2788E"/>
    <w:rsid w:val="00F30703"/>
    <w:rsid w:val="00F31E67"/>
    <w:rsid w:val="00F32F49"/>
    <w:rsid w:val="00F4298A"/>
    <w:rsid w:val="00F43953"/>
    <w:rsid w:val="00F45242"/>
    <w:rsid w:val="00F50419"/>
    <w:rsid w:val="00F51404"/>
    <w:rsid w:val="00F64E85"/>
    <w:rsid w:val="00F65F5E"/>
    <w:rsid w:val="00F66947"/>
    <w:rsid w:val="00F66C29"/>
    <w:rsid w:val="00F70203"/>
    <w:rsid w:val="00F71E1C"/>
    <w:rsid w:val="00F75452"/>
    <w:rsid w:val="00F77AAE"/>
    <w:rsid w:val="00F81EC6"/>
    <w:rsid w:val="00F82558"/>
    <w:rsid w:val="00F835CF"/>
    <w:rsid w:val="00F90DEF"/>
    <w:rsid w:val="00F93C54"/>
    <w:rsid w:val="00F93E72"/>
    <w:rsid w:val="00FA1BB7"/>
    <w:rsid w:val="00FA3BE8"/>
    <w:rsid w:val="00FA642F"/>
    <w:rsid w:val="00FB49BB"/>
    <w:rsid w:val="00FB7201"/>
    <w:rsid w:val="00FC2926"/>
    <w:rsid w:val="00FC2EB2"/>
    <w:rsid w:val="00FC35C4"/>
    <w:rsid w:val="00FC48C2"/>
    <w:rsid w:val="00FC73B6"/>
    <w:rsid w:val="00FC7647"/>
    <w:rsid w:val="00FD05B9"/>
    <w:rsid w:val="00FE39C2"/>
    <w:rsid w:val="00FE51C3"/>
    <w:rsid w:val="00FE7968"/>
    <w:rsid w:val="00FF5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ACCE"/>
  <w15:docId w15:val="{92F68743-7789-1844-BEC4-C7C00218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42" w:right="1240"/>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7E5834"/>
    <w:rPr>
      <w:sz w:val="16"/>
      <w:szCs w:val="16"/>
    </w:rPr>
  </w:style>
  <w:style w:type="paragraph" w:styleId="CommentText">
    <w:name w:val="annotation text"/>
    <w:basedOn w:val="Normal"/>
    <w:link w:val="CommentTextChar"/>
    <w:uiPriority w:val="99"/>
    <w:unhideWhenUsed/>
    <w:rsid w:val="007E5834"/>
    <w:rPr>
      <w:sz w:val="20"/>
      <w:szCs w:val="20"/>
    </w:rPr>
  </w:style>
  <w:style w:type="character" w:customStyle="1" w:styleId="CommentTextChar">
    <w:name w:val="Comment Text Char"/>
    <w:basedOn w:val="DefaultParagraphFont"/>
    <w:link w:val="CommentText"/>
    <w:uiPriority w:val="99"/>
    <w:rsid w:val="007E5834"/>
    <w:rPr>
      <w:sz w:val="20"/>
      <w:szCs w:val="20"/>
    </w:rPr>
  </w:style>
  <w:style w:type="paragraph" w:styleId="CommentSubject">
    <w:name w:val="annotation subject"/>
    <w:basedOn w:val="CommentText"/>
    <w:next w:val="CommentText"/>
    <w:link w:val="CommentSubjectChar"/>
    <w:uiPriority w:val="99"/>
    <w:semiHidden/>
    <w:unhideWhenUsed/>
    <w:rsid w:val="007E5834"/>
    <w:rPr>
      <w:b/>
      <w:bCs/>
    </w:rPr>
  </w:style>
  <w:style w:type="character" w:customStyle="1" w:styleId="CommentSubjectChar">
    <w:name w:val="Comment Subject Char"/>
    <w:basedOn w:val="CommentTextChar"/>
    <w:link w:val="CommentSubject"/>
    <w:uiPriority w:val="99"/>
    <w:semiHidden/>
    <w:rsid w:val="007E5834"/>
    <w:rPr>
      <w:b/>
      <w:bCs/>
      <w:sz w:val="20"/>
      <w:szCs w:val="20"/>
    </w:rPr>
  </w:style>
  <w:style w:type="character" w:styleId="Hyperlink">
    <w:name w:val="Hyperlink"/>
    <w:basedOn w:val="DefaultParagraphFont"/>
    <w:uiPriority w:val="99"/>
    <w:unhideWhenUsed/>
    <w:rsid w:val="006A312F"/>
    <w:rPr>
      <w:color w:val="0000FF" w:themeColor="hyperlink"/>
      <w:u w:val="single"/>
    </w:rPr>
  </w:style>
  <w:style w:type="character" w:styleId="UnresolvedMention">
    <w:name w:val="Unresolved Mention"/>
    <w:basedOn w:val="DefaultParagraphFont"/>
    <w:uiPriority w:val="99"/>
    <w:semiHidden/>
    <w:unhideWhenUsed/>
    <w:rsid w:val="006A312F"/>
    <w:rPr>
      <w:color w:val="605E5C"/>
      <w:shd w:val="clear" w:color="auto" w:fill="E1DFDD"/>
    </w:rPr>
  </w:style>
  <w:style w:type="paragraph" w:styleId="ListParagraph">
    <w:name w:val="List Paragraph"/>
    <w:basedOn w:val="Normal"/>
    <w:uiPriority w:val="34"/>
    <w:qFormat/>
    <w:rsid w:val="00D30DCD"/>
    <w:pPr>
      <w:ind w:left="720"/>
      <w:contextualSpacing/>
    </w:pPr>
  </w:style>
  <w:style w:type="paragraph" w:styleId="FootnoteText">
    <w:name w:val="footnote text"/>
    <w:basedOn w:val="Normal"/>
    <w:link w:val="FootnoteTextChar"/>
    <w:uiPriority w:val="99"/>
    <w:semiHidden/>
    <w:unhideWhenUsed/>
    <w:rsid w:val="0056009F"/>
    <w:rPr>
      <w:sz w:val="20"/>
      <w:szCs w:val="20"/>
    </w:rPr>
  </w:style>
  <w:style w:type="character" w:customStyle="1" w:styleId="FootnoteTextChar">
    <w:name w:val="Footnote Text Char"/>
    <w:basedOn w:val="DefaultParagraphFont"/>
    <w:link w:val="FootnoteText"/>
    <w:uiPriority w:val="99"/>
    <w:semiHidden/>
    <w:rsid w:val="0056009F"/>
    <w:rPr>
      <w:sz w:val="20"/>
      <w:szCs w:val="20"/>
    </w:rPr>
  </w:style>
  <w:style w:type="character" w:styleId="FootnoteReference">
    <w:name w:val="footnote reference"/>
    <w:basedOn w:val="DefaultParagraphFont"/>
    <w:uiPriority w:val="99"/>
    <w:unhideWhenUsed/>
    <w:rsid w:val="0056009F"/>
    <w:rPr>
      <w:vertAlign w:val="superscript"/>
    </w:rPr>
  </w:style>
  <w:style w:type="paragraph" w:styleId="Header">
    <w:name w:val="header"/>
    <w:basedOn w:val="Normal"/>
    <w:link w:val="HeaderChar"/>
    <w:uiPriority w:val="99"/>
    <w:unhideWhenUsed/>
    <w:rsid w:val="00E52A5D"/>
    <w:pPr>
      <w:tabs>
        <w:tab w:val="center" w:pos="4680"/>
        <w:tab w:val="right" w:pos="9360"/>
      </w:tabs>
    </w:pPr>
  </w:style>
  <w:style w:type="character" w:customStyle="1" w:styleId="HeaderChar">
    <w:name w:val="Header Char"/>
    <w:basedOn w:val="DefaultParagraphFont"/>
    <w:link w:val="Header"/>
    <w:uiPriority w:val="99"/>
    <w:rsid w:val="00E52A5D"/>
  </w:style>
  <w:style w:type="paragraph" w:styleId="Footer">
    <w:name w:val="footer"/>
    <w:basedOn w:val="Normal"/>
    <w:link w:val="FooterChar"/>
    <w:uiPriority w:val="99"/>
    <w:unhideWhenUsed/>
    <w:rsid w:val="00E52A5D"/>
    <w:pPr>
      <w:tabs>
        <w:tab w:val="center" w:pos="4680"/>
        <w:tab w:val="right" w:pos="9360"/>
      </w:tabs>
    </w:pPr>
  </w:style>
  <w:style w:type="character" w:customStyle="1" w:styleId="FooterChar">
    <w:name w:val="Footer Char"/>
    <w:basedOn w:val="DefaultParagraphFont"/>
    <w:link w:val="Footer"/>
    <w:uiPriority w:val="99"/>
    <w:rsid w:val="00E5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c61963-9c56-4442-91f5-fbcaadb705c9">
      <Terms xmlns="http://schemas.microsoft.com/office/infopath/2007/PartnerControls"/>
    </lcf76f155ced4ddcb4097134ff3c332f>
    <TaxCatchAll xmlns="78ac746b-13f0-47e8-978e-a89962a7aba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38A5BAA14F304F979A788F4A4310E3" ma:contentTypeVersion="18" ma:contentTypeDescription="Create a new document." ma:contentTypeScope="" ma:versionID="dd288665d296094c2c2e069569d23c2d">
  <xsd:schema xmlns:xsd="http://www.w3.org/2001/XMLSchema" xmlns:xs="http://www.w3.org/2001/XMLSchema" xmlns:p="http://schemas.microsoft.com/office/2006/metadata/properties" xmlns:ns2="e6c61963-9c56-4442-91f5-fbcaadb705c9" xmlns:ns3="78ac746b-13f0-47e8-978e-a89962a7abaa" targetNamespace="http://schemas.microsoft.com/office/2006/metadata/properties" ma:root="true" ma:fieldsID="601437a8d4b3e920e89f12c78e27ee5c" ns2:_="" ns3:_="">
    <xsd:import namespace="e6c61963-9c56-4442-91f5-fbcaadb705c9"/>
    <xsd:import namespace="78ac746b-13f0-47e8-978e-a89962a7a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61963-9c56-4442-91f5-fbcaadb70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5b2ec1-8ab0-4201-a0f5-8c1f20dae1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c746b-13f0-47e8-978e-a89962a7ab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23ffcd-579a-4160-9a76-5a905887ef0f}" ma:internalName="TaxCatchAll" ma:showField="CatchAllData" ma:web="78ac746b-13f0-47e8-978e-a89962a7a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61EED-47EC-4CFA-80C6-887A8BB5FB6C}">
  <ds:schemaRefs>
    <ds:schemaRef ds:uri="http://schemas.microsoft.com/office/2006/metadata/properties"/>
    <ds:schemaRef ds:uri="http://schemas.microsoft.com/office/infopath/2007/PartnerControls"/>
    <ds:schemaRef ds:uri="e6c61963-9c56-4442-91f5-fbcaadb705c9"/>
    <ds:schemaRef ds:uri="78ac746b-13f0-47e8-978e-a89962a7abaa"/>
  </ds:schemaRefs>
</ds:datastoreItem>
</file>

<file path=customXml/itemProps2.xml><?xml version="1.0" encoding="utf-8"?>
<ds:datastoreItem xmlns:ds="http://schemas.openxmlformats.org/officeDocument/2006/customXml" ds:itemID="{12E32743-8871-4C20-9E8E-78EAE3792700}">
  <ds:schemaRefs>
    <ds:schemaRef ds:uri="http://schemas.openxmlformats.org/officeDocument/2006/bibliography"/>
  </ds:schemaRefs>
</ds:datastoreItem>
</file>

<file path=customXml/itemProps3.xml><?xml version="1.0" encoding="utf-8"?>
<ds:datastoreItem xmlns:ds="http://schemas.openxmlformats.org/officeDocument/2006/customXml" ds:itemID="{35D88DD6-3F93-41E4-9011-E1C8FFD2FF84}">
  <ds:schemaRefs>
    <ds:schemaRef ds:uri="http://schemas.microsoft.com/sharepoint/v3/contenttype/forms"/>
  </ds:schemaRefs>
</ds:datastoreItem>
</file>

<file path=customXml/itemProps4.xml><?xml version="1.0" encoding="utf-8"?>
<ds:datastoreItem xmlns:ds="http://schemas.openxmlformats.org/officeDocument/2006/customXml" ds:itemID="{C6E7C3DD-2D18-40C4-AFF2-BBA589AF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61963-9c56-4442-91f5-fbcaadb705c9"/>
    <ds:schemaRef ds:uri="78ac746b-13f0-47e8-978e-a89962a7a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0a3d0f-a4fc-479d-9a50-c35e3f9e9bb5}" enabled="0" method="" siteId="{e10a3d0f-a4fc-479d-9a50-c35e3f9e9bb5}"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2877</Words>
  <Characters>15596</Characters>
  <Application>Microsoft Office Word</Application>
  <DocSecurity>0</DocSecurity>
  <Lines>294</Lines>
  <Paragraphs>96</Paragraphs>
  <ScaleCrop>false</ScaleCrop>
  <HeadingPairs>
    <vt:vector size="2" baseType="variant">
      <vt:variant>
        <vt:lpstr>Title</vt:lpstr>
      </vt:variant>
      <vt:variant>
        <vt:i4>1</vt:i4>
      </vt:variant>
    </vt:vector>
  </HeadingPairs>
  <TitlesOfParts>
    <vt:vector size="1" baseType="lpstr">
      <vt:lpstr/>
    </vt:vector>
  </TitlesOfParts>
  <Company>Center for Consitutional Rights</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Mikaila Hernández</dc:creator>
  <cp:keywords/>
  <cp:lastModifiedBy>Laura Embree-Lowry</cp:lastModifiedBy>
  <cp:revision>2</cp:revision>
  <dcterms:created xsi:type="dcterms:W3CDTF">2025-03-17T18:21:00Z</dcterms:created>
  <dcterms:modified xsi:type="dcterms:W3CDTF">2025-03-17T18:21:00Z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0x0101005F38A5BAA14F304F979A788F4A4310E3</vt:lpwstr>
  </property>
  <property fmtid="{D5CDD505-2E9C-101B-9397-08002B2CF9AE}" pid="3" name="MediaServiceImageTags">
    <vt:lpwstr/>
  </property>
  <property fmtid="{D5CDD505-2E9C-101B-9397-08002B2CF9AE}" pid="4" name="GrammarlyDocumentId">
    <vt:lpwstr>fe1e5c301260fdb4aed8472a7d574c196f24ce123476271ef59fed8f95713072</vt:lpwstr>
  </property>
</Properties>
</file>