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C575F" w14:textId="63BCEE3F" w:rsidR="009D73E7" w:rsidRPr="00BC2F56" w:rsidRDefault="009D73E7" w:rsidP="009D73E7">
      <w:pPr>
        <w:pStyle w:val="Body"/>
        <w:jc w:val="center"/>
        <w:rPr>
          <w:b/>
          <w:color w:val="C00000"/>
          <w:sz w:val="28"/>
          <w:szCs w:val="28"/>
        </w:rPr>
      </w:pPr>
      <w:r w:rsidRPr="00BC2F56">
        <w:rPr>
          <w:b/>
          <w:color w:val="C00000"/>
          <w:sz w:val="28"/>
          <w:szCs w:val="28"/>
        </w:rPr>
        <w:t>NLG-Massachusetts Chapter</w:t>
      </w:r>
    </w:p>
    <w:p w14:paraId="72C0A669" w14:textId="77777777" w:rsidR="009D73E7" w:rsidRPr="00BC2F56" w:rsidRDefault="009D73E7" w:rsidP="009D73E7">
      <w:pPr>
        <w:pStyle w:val="Body"/>
        <w:jc w:val="center"/>
        <w:rPr>
          <w:b/>
          <w:color w:val="C00000"/>
          <w:sz w:val="28"/>
          <w:szCs w:val="28"/>
        </w:rPr>
      </w:pPr>
    </w:p>
    <w:p w14:paraId="5E9B3F01" w14:textId="3E2DD1C1" w:rsidR="00A84634" w:rsidRPr="00BC2F56" w:rsidRDefault="009D73E7" w:rsidP="009D73E7">
      <w:pPr>
        <w:pStyle w:val="Body"/>
        <w:jc w:val="center"/>
        <w:rPr>
          <w:b/>
          <w:color w:val="C00000"/>
          <w:sz w:val="28"/>
          <w:szCs w:val="28"/>
        </w:rPr>
      </w:pPr>
      <w:r w:rsidRPr="00BC2F56">
        <w:rPr>
          <w:b/>
          <w:color w:val="C00000"/>
          <w:sz w:val="28"/>
          <w:szCs w:val="28"/>
        </w:rPr>
        <w:t>ESTATE PLANNING TOOLS FOR VULNERABLE POPULATIONS</w:t>
      </w:r>
    </w:p>
    <w:p w14:paraId="04CCE8D3" w14:textId="77777777" w:rsidR="00A84634" w:rsidRDefault="00A84634">
      <w:pPr>
        <w:pStyle w:val="Body"/>
      </w:pPr>
    </w:p>
    <w:p w14:paraId="440CA9DD" w14:textId="77777777" w:rsidR="00A84634" w:rsidRPr="00BC2F56" w:rsidRDefault="00233979">
      <w:pPr>
        <w:pStyle w:val="Body"/>
        <w:numPr>
          <w:ilvl w:val="0"/>
          <w:numId w:val="2"/>
        </w:numPr>
        <w:rPr>
          <w:b/>
          <w:sz w:val="24"/>
          <w:szCs w:val="24"/>
          <w:u w:val="single"/>
        </w:rPr>
      </w:pPr>
      <w:r w:rsidRPr="00BC2F56">
        <w:rPr>
          <w:b/>
          <w:sz w:val="24"/>
          <w:szCs w:val="24"/>
          <w:u w:val="single"/>
        </w:rPr>
        <w:t>What is Estate Planning?</w:t>
      </w:r>
    </w:p>
    <w:p w14:paraId="416E8D49" w14:textId="14F91759" w:rsidR="009D73E7" w:rsidRPr="00190CF2" w:rsidRDefault="00233979" w:rsidP="001E6AAC">
      <w:pPr>
        <w:pStyle w:val="Body"/>
        <w:spacing w:before="120"/>
        <w:ind w:left="360" w:right="-360"/>
        <w:rPr>
          <w:sz w:val="24"/>
          <w:szCs w:val="24"/>
        </w:rPr>
      </w:pPr>
      <w:r w:rsidRPr="00190CF2">
        <w:rPr>
          <w:sz w:val="24"/>
          <w:szCs w:val="24"/>
        </w:rPr>
        <w:t xml:space="preserve">Broadly, estate planning is an area of law focused on making arrangements for when a person is no longer able to make legal or financial decisions for themselves. </w:t>
      </w:r>
      <w:r w:rsidR="009D73E7" w:rsidRPr="00190CF2">
        <w:rPr>
          <w:sz w:val="24"/>
          <w:szCs w:val="24"/>
        </w:rPr>
        <w:t xml:space="preserve"> </w:t>
      </w:r>
      <w:r w:rsidRPr="00190CF2">
        <w:rPr>
          <w:sz w:val="24"/>
          <w:szCs w:val="24"/>
        </w:rPr>
        <w:t xml:space="preserve">Most people think of this as an issue to be addressed much later in life, but the problems an estate plan addresses can arise at any age. </w:t>
      </w:r>
      <w:r w:rsidR="009D73E7" w:rsidRPr="00190CF2">
        <w:rPr>
          <w:sz w:val="24"/>
          <w:szCs w:val="24"/>
        </w:rPr>
        <w:t xml:space="preserve"> </w:t>
      </w:r>
      <w:r w:rsidRPr="00190CF2">
        <w:rPr>
          <w:sz w:val="24"/>
          <w:szCs w:val="24"/>
        </w:rPr>
        <w:t>Having these kinds of documents in place before you feel they are needed ensures that if you are ever unexpectedly experience a significant medical problem, detainment or deportation, or other emergency in which you are not able to handle your financial, legal, and medical decisions independently, your loved ones are able to quickly and effectively step in to manage the situation.</w:t>
      </w:r>
    </w:p>
    <w:p w14:paraId="2AE5CAD3" w14:textId="492F012F" w:rsidR="00A84634" w:rsidRPr="00190CF2" w:rsidRDefault="00233979" w:rsidP="001E6AAC">
      <w:pPr>
        <w:pStyle w:val="Body"/>
        <w:spacing w:before="120"/>
        <w:ind w:left="360" w:right="-634"/>
        <w:rPr>
          <w:sz w:val="24"/>
          <w:szCs w:val="24"/>
        </w:rPr>
      </w:pPr>
      <w:r w:rsidRPr="00190CF2">
        <w:rPr>
          <w:sz w:val="24"/>
          <w:szCs w:val="24"/>
        </w:rPr>
        <w:t xml:space="preserve">Most people do not know that Massachusetts law allows non-citizens to establish estate planning documents. </w:t>
      </w:r>
      <w:r w:rsidR="009D73E7" w:rsidRPr="00190CF2">
        <w:rPr>
          <w:sz w:val="24"/>
          <w:szCs w:val="24"/>
        </w:rPr>
        <w:t xml:space="preserve"> </w:t>
      </w:r>
      <w:r w:rsidRPr="00190CF2">
        <w:rPr>
          <w:sz w:val="24"/>
          <w:szCs w:val="24"/>
        </w:rPr>
        <w:t>While you may be asked to prove your identity in relation to these documents, you do not necessarily need to prove your citizenship.</w:t>
      </w:r>
    </w:p>
    <w:p w14:paraId="18B37F37" w14:textId="77777777" w:rsidR="00BC2F56" w:rsidRDefault="00BC2F56">
      <w:pPr>
        <w:pStyle w:val="Body"/>
      </w:pPr>
    </w:p>
    <w:p w14:paraId="1D321621" w14:textId="77777777" w:rsidR="00A84634" w:rsidRPr="00BC2F56" w:rsidRDefault="00233979">
      <w:pPr>
        <w:pStyle w:val="Body"/>
        <w:numPr>
          <w:ilvl w:val="0"/>
          <w:numId w:val="2"/>
        </w:numPr>
        <w:rPr>
          <w:b/>
          <w:sz w:val="24"/>
          <w:szCs w:val="24"/>
          <w:u w:val="single"/>
        </w:rPr>
      </w:pPr>
      <w:r w:rsidRPr="00BC2F56">
        <w:rPr>
          <w:b/>
          <w:sz w:val="24"/>
          <w:szCs w:val="24"/>
          <w:u w:val="single"/>
        </w:rPr>
        <w:t>What basic documents would be helpful to me?</w:t>
      </w:r>
    </w:p>
    <w:p w14:paraId="2587C3E9" w14:textId="4357AB1B" w:rsidR="00A84634" w:rsidRPr="00190CF2" w:rsidRDefault="00233979" w:rsidP="001E6AAC">
      <w:pPr>
        <w:pStyle w:val="Body"/>
        <w:spacing w:before="120"/>
        <w:ind w:left="360"/>
        <w:rPr>
          <w:sz w:val="24"/>
          <w:szCs w:val="24"/>
        </w:rPr>
      </w:pPr>
      <w:r w:rsidRPr="00190CF2">
        <w:rPr>
          <w:sz w:val="24"/>
          <w:szCs w:val="24"/>
        </w:rPr>
        <w:t>Three basic documents are especially relevant:</w:t>
      </w:r>
    </w:p>
    <w:p w14:paraId="647385E7" w14:textId="2B4D55D9" w:rsidR="00A84634" w:rsidRPr="00190CF2" w:rsidRDefault="009D73E7" w:rsidP="001E6AAC">
      <w:pPr>
        <w:pStyle w:val="Body"/>
        <w:spacing w:before="120"/>
        <w:ind w:left="990" w:hanging="180"/>
        <w:rPr>
          <w:sz w:val="24"/>
          <w:szCs w:val="24"/>
        </w:rPr>
      </w:pPr>
      <w:r w:rsidRPr="00190CF2">
        <w:rPr>
          <w:sz w:val="24"/>
          <w:szCs w:val="24"/>
        </w:rPr>
        <w:t>•</w:t>
      </w:r>
      <w:r w:rsidRPr="00190CF2">
        <w:rPr>
          <w:sz w:val="24"/>
          <w:szCs w:val="24"/>
        </w:rPr>
        <w:tab/>
      </w:r>
      <w:r w:rsidR="00233979" w:rsidRPr="00190CF2">
        <w:rPr>
          <w:sz w:val="24"/>
          <w:szCs w:val="24"/>
        </w:rPr>
        <w:t>Durable Power of Attorney</w:t>
      </w:r>
    </w:p>
    <w:p w14:paraId="3EE4DAF7" w14:textId="50E31D47" w:rsidR="00A84634" w:rsidRPr="00190CF2" w:rsidRDefault="009D73E7" w:rsidP="009D73E7">
      <w:pPr>
        <w:pStyle w:val="Body"/>
        <w:ind w:left="990" w:hanging="180"/>
        <w:rPr>
          <w:sz w:val="24"/>
          <w:szCs w:val="24"/>
        </w:rPr>
      </w:pPr>
      <w:r w:rsidRPr="00190CF2">
        <w:rPr>
          <w:sz w:val="24"/>
          <w:szCs w:val="24"/>
        </w:rPr>
        <w:t>•</w:t>
      </w:r>
      <w:r w:rsidRPr="00190CF2">
        <w:rPr>
          <w:sz w:val="24"/>
          <w:szCs w:val="24"/>
        </w:rPr>
        <w:tab/>
      </w:r>
      <w:r w:rsidR="00233979" w:rsidRPr="00190CF2">
        <w:rPr>
          <w:sz w:val="24"/>
          <w:szCs w:val="24"/>
        </w:rPr>
        <w:t>Massachusetts Healthcare Proxy</w:t>
      </w:r>
    </w:p>
    <w:p w14:paraId="5F41EAA0" w14:textId="53527F6A" w:rsidR="00A84634" w:rsidRPr="00190CF2" w:rsidRDefault="009D73E7" w:rsidP="00190CF2">
      <w:pPr>
        <w:pStyle w:val="Body"/>
        <w:ind w:left="990" w:hanging="180"/>
        <w:rPr>
          <w:sz w:val="24"/>
          <w:szCs w:val="24"/>
        </w:rPr>
      </w:pPr>
      <w:r w:rsidRPr="00190CF2">
        <w:rPr>
          <w:sz w:val="24"/>
          <w:szCs w:val="24"/>
        </w:rPr>
        <w:t>•</w:t>
      </w:r>
      <w:r w:rsidRPr="00190CF2">
        <w:rPr>
          <w:sz w:val="24"/>
          <w:szCs w:val="24"/>
        </w:rPr>
        <w:tab/>
      </w:r>
      <w:r w:rsidR="00233979" w:rsidRPr="00190CF2">
        <w:rPr>
          <w:sz w:val="24"/>
          <w:szCs w:val="24"/>
        </w:rPr>
        <w:t>Family Protection Planning</w:t>
      </w:r>
    </w:p>
    <w:p w14:paraId="39241E93" w14:textId="77777777" w:rsidR="00BC2F56" w:rsidRDefault="00BC2F56">
      <w:pPr>
        <w:pStyle w:val="Body"/>
      </w:pPr>
    </w:p>
    <w:p w14:paraId="7ED2D8A8" w14:textId="77777777" w:rsidR="00A84634" w:rsidRPr="00BC2F56" w:rsidRDefault="00233979">
      <w:pPr>
        <w:pStyle w:val="Body"/>
        <w:numPr>
          <w:ilvl w:val="0"/>
          <w:numId w:val="2"/>
        </w:numPr>
        <w:rPr>
          <w:b/>
          <w:sz w:val="24"/>
          <w:szCs w:val="24"/>
          <w:u w:val="single"/>
        </w:rPr>
      </w:pPr>
      <w:r w:rsidRPr="00BC2F56">
        <w:rPr>
          <w:b/>
          <w:sz w:val="24"/>
          <w:szCs w:val="24"/>
          <w:u w:val="single"/>
        </w:rPr>
        <w:t>What do these basic documents do?</w:t>
      </w:r>
    </w:p>
    <w:p w14:paraId="0985CB06" w14:textId="1BCB3025" w:rsidR="00A84634" w:rsidRPr="00190CF2" w:rsidRDefault="00233979" w:rsidP="00190CF2">
      <w:pPr>
        <w:pStyle w:val="Body"/>
        <w:numPr>
          <w:ilvl w:val="0"/>
          <w:numId w:val="6"/>
        </w:numPr>
        <w:spacing w:before="120"/>
        <w:ind w:left="990" w:right="-630"/>
        <w:rPr>
          <w:sz w:val="24"/>
          <w:szCs w:val="24"/>
        </w:rPr>
      </w:pPr>
      <w:r w:rsidRPr="00190CF2">
        <w:rPr>
          <w:b/>
          <w:color w:val="C00000"/>
          <w:sz w:val="24"/>
          <w:szCs w:val="24"/>
        </w:rPr>
        <w:t>Durable Power of Attorney</w:t>
      </w:r>
      <w:r w:rsidR="009D73E7" w:rsidRPr="00190CF2">
        <w:rPr>
          <w:sz w:val="24"/>
          <w:szCs w:val="24"/>
        </w:rPr>
        <w:t xml:space="preserve"> (</w:t>
      </w:r>
      <w:r w:rsidRPr="00190CF2">
        <w:rPr>
          <w:sz w:val="24"/>
          <w:szCs w:val="24"/>
        </w:rPr>
        <w:t>DPOA</w:t>
      </w:r>
      <w:r w:rsidR="009D73E7" w:rsidRPr="00190CF2">
        <w:rPr>
          <w:sz w:val="24"/>
          <w:szCs w:val="24"/>
        </w:rPr>
        <w:t>)</w:t>
      </w:r>
      <w:r w:rsidRPr="00190CF2">
        <w:rPr>
          <w:sz w:val="24"/>
          <w:szCs w:val="24"/>
        </w:rPr>
        <w:t xml:space="preserve"> is a document that names a person you would like to be able to make legal and financial decisions for you</w:t>
      </w:r>
      <w:r w:rsidR="009D73E7" w:rsidRPr="00190CF2">
        <w:rPr>
          <w:sz w:val="24"/>
          <w:szCs w:val="24"/>
        </w:rPr>
        <w:t>,</w:t>
      </w:r>
      <w:r w:rsidRPr="00190CF2">
        <w:rPr>
          <w:sz w:val="24"/>
          <w:szCs w:val="24"/>
        </w:rPr>
        <w:t xml:space="preserve"> if you are unable to do so yourself. </w:t>
      </w:r>
      <w:r w:rsidR="009D73E7" w:rsidRPr="00190CF2">
        <w:rPr>
          <w:sz w:val="24"/>
          <w:szCs w:val="24"/>
        </w:rPr>
        <w:t xml:space="preserve"> </w:t>
      </w:r>
      <w:r w:rsidRPr="00190CF2">
        <w:rPr>
          <w:sz w:val="24"/>
          <w:szCs w:val="24"/>
        </w:rPr>
        <w:t>There are several kinds of power of attorney, but a durable power of attorney is often preferable as there are no conditions that need to be satisfied for your decision maker to be able to step in for you</w:t>
      </w:r>
      <w:r w:rsidR="009D73E7" w:rsidRPr="00190CF2">
        <w:rPr>
          <w:sz w:val="24"/>
          <w:szCs w:val="24"/>
        </w:rPr>
        <w:t xml:space="preserve"> </w:t>
      </w:r>
      <w:r w:rsidRPr="00190CF2">
        <w:rPr>
          <w:sz w:val="24"/>
          <w:szCs w:val="24"/>
        </w:rPr>
        <w:t>— they do not need to wait for you to be declared incapacitated.</w:t>
      </w:r>
      <w:r w:rsidR="009D73E7" w:rsidRPr="00190CF2">
        <w:rPr>
          <w:sz w:val="24"/>
          <w:szCs w:val="24"/>
        </w:rPr>
        <w:t xml:space="preserve"> </w:t>
      </w:r>
      <w:r w:rsidRPr="00190CF2">
        <w:rPr>
          <w:sz w:val="24"/>
          <w:szCs w:val="24"/>
        </w:rPr>
        <w:t xml:space="preserve"> This document is valid as soon as it is signed, so it is extremely important to choose someone you trust as your decision maker.</w:t>
      </w:r>
      <w:r w:rsidR="009D73E7" w:rsidRPr="00190CF2">
        <w:rPr>
          <w:sz w:val="24"/>
          <w:szCs w:val="24"/>
        </w:rPr>
        <w:t xml:space="preserve"> </w:t>
      </w:r>
      <w:r w:rsidRPr="00190CF2">
        <w:rPr>
          <w:sz w:val="24"/>
          <w:szCs w:val="24"/>
        </w:rPr>
        <w:t xml:space="preserve"> In general, a DPOA set up in MA is usable anywhere in the U</w:t>
      </w:r>
      <w:r w:rsidR="009D73E7" w:rsidRPr="00190CF2">
        <w:rPr>
          <w:sz w:val="24"/>
          <w:szCs w:val="24"/>
        </w:rPr>
        <w:t>.</w:t>
      </w:r>
      <w:r w:rsidRPr="00190CF2">
        <w:rPr>
          <w:sz w:val="24"/>
          <w:szCs w:val="24"/>
        </w:rPr>
        <w:t>S.</w:t>
      </w:r>
    </w:p>
    <w:p w14:paraId="2C195B4A" w14:textId="77777777" w:rsidR="00A84634" w:rsidRPr="00190CF2" w:rsidRDefault="00233979" w:rsidP="001E6AAC">
      <w:pPr>
        <w:pStyle w:val="Body"/>
        <w:spacing w:before="120"/>
        <w:ind w:left="1620"/>
        <w:rPr>
          <w:b/>
          <w:i/>
          <w:sz w:val="24"/>
          <w:szCs w:val="24"/>
        </w:rPr>
      </w:pPr>
      <w:r w:rsidRPr="00190CF2">
        <w:rPr>
          <w:b/>
          <w:i/>
          <w:sz w:val="24"/>
          <w:szCs w:val="24"/>
        </w:rPr>
        <w:t>Consider the following situation:</w:t>
      </w:r>
    </w:p>
    <w:p w14:paraId="3914619C" w14:textId="2ADA9929" w:rsidR="00A84634" w:rsidRPr="00190CF2" w:rsidRDefault="00233979" w:rsidP="00190CF2">
      <w:pPr>
        <w:pStyle w:val="Body"/>
        <w:spacing w:before="120"/>
        <w:ind w:left="1620" w:right="-360"/>
        <w:rPr>
          <w:sz w:val="24"/>
          <w:szCs w:val="24"/>
        </w:rPr>
      </w:pPr>
      <w:r w:rsidRPr="00190CF2">
        <w:rPr>
          <w:sz w:val="24"/>
          <w:szCs w:val="24"/>
        </w:rPr>
        <w:t>Alex</w:t>
      </w:r>
      <w:r w:rsidR="001E6AAC" w:rsidRPr="00190CF2">
        <w:rPr>
          <w:sz w:val="24"/>
          <w:szCs w:val="24"/>
        </w:rPr>
        <w:t>is</w:t>
      </w:r>
      <w:r w:rsidRPr="00190CF2">
        <w:rPr>
          <w:sz w:val="24"/>
          <w:szCs w:val="24"/>
        </w:rPr>
        <w:t xml:space="preserve"> is detained for several days. </w:t>
      </w:r>
      <w:r w:rsidR="009D73E7" w:rsidRPr="00190CF2">
        <w:rPr>
          <w:sz w:val="24"/>
          <w:szCs w:val="24"/>
        </w:rPr>
        <w:t xml:space="preserve"> </w:t>
      </w:r>
      <w:r w:rsidRPr="00190CF2">
        <w:rPr>
          <w:sz w:val="24"/>
          <w:szCs w:val="24"/>
        </w:rPr>
        <w:t xml:space="preserve">During that </w:t>
      </w:r>
      <w:r w:rsidR="009D73E7" w:rsidRPr="00190CF2">
        <w:rPr>
          <w:sz w:val="24"/>
          <w:szCs w:val="24"/>
        </w:rPr>
        <w:t xml:space="preserve">time, </w:t>
      </w:r>
      <w:r w:rsidR="001E6AAC" w:rsidRPr="00190CF2">
        <w:rPr>
          <w:sz w:val="24"/>
          <w:szCs w:val="24"/>
        </w:rPr>
        <w:t>s</w:t>
      </w:r>
      <w:r w:rsidR="009D73E7" w:rsidRPr="00190CF2">
        <w:rPr>
          <w:sz w:val="24"/>
          <w:szCs w:val="24"/>
        </w:rPr>
        <w:t>he needs to write a check</w:t>
      </w:r>
      <w:r w:rsidR="001E6AAC" w:rsidRPr="00190CF2">
        <w:rPr>
          <w:sz w:val="24"/>
          <w:szCs w:val="24"/>
        </w:rPr>
        <w:t xml:space="preserve"> to her landlord to pay her</w:t>
      </w:r>
      <w:r w:rsidRPr="00190CF2">
        <w:rPr>
          <w:sz w:val="24"/>
          <w:szCs w:val="24"/>
        </w:rPr>
        <w:t xml:space="preserve"> rent. </w:t>
      </w:r>
      <w:r w:rsidR="009D73E7" w:rsidRPr="00190CF2">
        <w:rPr>
          <w:sz w:val="24"/>
          <w:szCs w:val="24"/>
        </w:rPr>
        <w:t xml:space="preserve"> </w:t>
      </w:r>
      <w:r w:rsidRPr="00190CF2">
        <w:rPr>
          <w:sz w:val="24"/>
          <w:szCs w:val="24"/>
        </w:rPr>
        <w:t>If Alex</w:t>
      </w:r>
      <w:r w:rsidR="001E6AAC" w:rsidRPr="00190CF2">
        <w:rPr>
          <w:sz w:val="24"/>
          <w:szCs w:val="24"/>
        </w:rPr>
        <w:t>is</w:t>
      </w:r>
      <w:r w:rsidRPr="00190CF2">
        <w:rPr>
          <w:sz w:val="24"/>
          <w:szCs w:val="24"/>
        </w:rPr>
        <w:t xml:space="preserve"> does not have a </w:t>
      </w:r>
      <w:r w:rsidR="001E6AAC" w:rsidRPr="00190CF2">
        <w:rPr>
          <w:sz w:val="24"/>
          <w:szCs w:val="24"/>
        </w:rPr>
        <w:t>DPOA, no one can do this for her</w:t>
      </w:r>
      <w:r w:rsidRPr="00190CF2">
        <w:rPr>
          <w:sz w:val="24"/>
          <w:szCs w:val="24"/>
        </w:rPr>
        <w:t>.</w:t>
      </w:r>
      <w:r w:rsidR="009D73E7" w:rsidRPr="00190CF2">
        <w:rPr>
          <w:sz w:val="24"/>
          <w:szCs w:val="24"/>
        </w:rPr>
        <w:t xml:space="preserve"> </w:t>
      </w:r>
      <w:r w:rsidRPr="00190CF2">
        <w:rPr>
          <w:sz w:val="24"/>
          <w:szCs w:val="24"/>
        </w:rPr>
        <w:t xml:space="preserve"> If </w:t>
      </w:r>
      <w:r w:rsidR="001E6AAC" w:rsidRPr="00190CF2">
        <w:rPr>
          <w:sz w:val="24"/>
          <w:szCs w:val="24"/>
        </w:rPr>
        <w:t>she has named her sister Beth as her</w:t>
      </w:r>
      <w:r w:rsidRPr="00190CF2">
        <w:rPr>
          <w:sz w:val="24"/>
          <w:szCs w:val="24"/>
        </w:rPr>
        <w:t xml:space="preserve"> DPOA, ho</w:t>
      </w:r>
      <w:r w:rsidR="009D73E7" w:rsidRPr="00190CF2">
        <w:rPr>
          <w:sz w:val="24"/>
          <w:szCs w:val="24"/>
        </w:rPr>
        <w:t>wever, Beth can write the check</w:t>
      </w:r>
      <w:r w:rsidR="001E6AAC" w:rsidRPr="00190CF2">
        <w:rPr>
          <w:sz w:val="24"/>
          <w:szCs w:val="24"/>
        </w:rPr>
        <w:t xml:space="preserve"> for her</w:t>
      </w:r>
      <w:r w:rsidRPr="00190CF2">
        <w:rPr>
          <w:sz w:val="24"/>
          <w:szCs w:val="24"/>
        </w:rPr>
        <w:t xml:space="preserve">. </w:t>
      </w:r>
    </w:p>
    <w:p w14:paraId="5DF175DC" w14:textId="77777777" w:rsidR="00A84634" w:rsidRPr="00190CF2" w:rsidRDefault="00A84634">
      <w:pPr>
        <w:pStyle w:val="Body"/>
        <w:rPr>
          <w:sz w:val="24"/>
          <w:szCs w:val="24"/>
        </w:rPr>
      </w:pPr>
    </w:p>
    <w:p w14:paraId="21B1C32F" w14:textId="2949EEAC" w:rsidR="009D73E7" w:rsidRPr="00190CF2" w:rsidRDefault="00233979" w:rsidP="001E6AAC">
      <w:pPr>
        <w:pStyle w:val="Body"/>
        <w:numPr>
          <w:ilvl w:val="0"/>
          <w:numId w:val="6"/>
        </w:numPr>
        <w:ind w:left="990"/>
        <w:rPr>
          <w:sz w:val="24"/>
          <w:szCs w:val="24"/>
        </w:rPr>
      </w:pPr>
      <w:r w:rsidRPr="00190CF2">
        <w:rPr>
          <w:b/>
          <w:color w:val="C00000"/>
          <w:sz w:val="24"/>
          <w:szCs w:val="24"/>
        </w:rPr>
        <w:t>Massachusetts Healthcare Proxy</w:t>
      </w:r>
      <w:r w:rsidR="009D73E7" w:rsidRPr="00190CF2">
        <w:rPr>
          <w:sz w:val="24"/>
          <w:szCs w:val="24"/>
        </w:rPr>
        <w:t xml:space="preserve"> (</w:t>
      </w:r>
      <w:r w:rsidRPr="00190CF2">
        <w:rPr>
          <w:sz w:val="24"/>
          <w:szCs w:val="24"/>
        </w:rPr>
        <w:t>HCP</w:t>
      </w:r>
      <w:r w:rsidR="009D73E7" w:rsidRPr="00190CF2">
        <w:rPr>
          <w:sz w:val="24"/>
          <w:szCs w:val="24"/>
        </w:rPr>
        <w:t>)</w:t>
      </w:r>
      <w:r w:rsidRPr="00190CF2">
        <w:rPr>
          <w:sz w:val="24"/>
          <w:szCs w:val="24"/>
        </w:rPr>
        <w:t xml:space="preserve"> is a document that names a person to make medical decisions for you</w:t>
      </w:r>
      <w:r w:rsidR="009D73E7" w:rsidRPr="00190CF2">
        <w:rPr>
          <w:sz w:val="24"/>
          <w:szCs w:val="24"/>
        </w:rPr>
        <w:t>,</w:t>
      </w:r>
      <w:r w:rsidRPr="00190CF2">
        <w:rPr>
          <w:sz w:val="24"/>
          <w:szCs w:val="24"/>
        </w:rPr>
        <w:t xml:space="preserve"> if you are unable to do so yourself. </w:t>
      </w:r>
      <w:r w:rsidR="009D73E7" w:rsidRPr="00190CF2">
        <w:rPr>
          <w:sz w:val="24"/>
          <w:szCs w:val="24"/>
        </w:rPr>
        <w:t xml:space="preserve"> </w:t>
      </w:r>
      <w:r w:rsidRPr="00190CF2">
        <w:rPr>
          <w:sz w:val="24"/>
          <w:szCs w:val="24"/>
        </w:rPr>
        <w:t>Unlike a DPOA, a doctor must activate your HCP for your decision maker to have the power to decide anything for you.</w:t>
      </w:r>
    </w:p>
    <w:p w14:paraId="619A1387" w14:textId="7D9F0DB8" w:rsidR="00A84634" w:rsidRPr="00190CF2" w:rsidRDefault="00233979" w:rsidP="00190CF2">
      <w:pPr>
        <w:pStyle w:val="Body"/>
        <w:spacing w:before="120"/>
        <w:ind w:left="990" w:right="-1260"/>
        <w:rPr>
          <w:sz w:val="24"/>
          <w:szCs w:val="24"/>
        </w:rPr>
      </w:pPr>
      <w:r w:rsidRPr="00190CF2">
        <w:rPr>
          <w:sz w:val="24"/>
          <w:szCs w:val="24"/>
        </w:rPr>
        <w:t>A HCP set up in MA is typically geared toward MA law and may not be valid everywhere.</w:t>
      </w:r>
    </w:p>
    <w:p w14:paraId="70C8A0A3" w14:textId="29FD8333" w:rsidR="00A84634" w:rsidRPr="00190CF2" w:rsidRDefault="00233979" w:rsidP="001E6AAC">
      <w:pPr>
        <w:pStyle w:val="Body"/>
        <w:spacing w:before="120"/>
        <w:ind w:left="1620"/>
        <w:rPr>
          <w:b/>
          <w:i/>
          <w:sz w:val="24"/>
          <w:szCs w:val="24"/>
        </w:rPr>
      </w:pPr>
      <w:r w:rsidRPr="00190CF2">
        <w:rPr>
          <w:b/>
          <w:i/>
          <w:sz w:val="24"/>
          <w:szCs w:val="24"/>
        </w:rPr>
        <w:lastRenderedPageBreak/>
        <w:t>Consider the following situation:</w:t>
      </w:r>
    </w:p>
    <w:p w14:paraId="5BC78BEB" w14:textId="57857B4D" w:rsidR="00A84634" w:rsidRPr="00190CF2" w:rsidRDefault="00233979" w:rsidP="00190CF2">
      <w:pPr>
        <w:pStyle w:val="Body"/>
        <w:spacing w:before="120"/>
        <w:ind w:left="1620" w:right="-270"/>
        <w:rPr>
          <w:sz w:val="24"/>
          <w:szCs w:val="24"/>
        </w:rPr>
      </w:pPr>
      <w:r w:rsidRPr="00190CF2">
        <w:rPr>
          <w:sz w:val="24"/>
          <w:szCs w:val="24"/>
        </w:rPr>
        <w:t>Chris becomes very sick and is unconscious in the hospital.</w:t>
      </w:r>
      <w:r w:rsidR="009D73E7" w:rsidRPr="00190CF2">
        <w:rPr>
          <w:sz w:val="24"/>
          <w:szCs w:val="24"/>
        </w:rPr>
        <w:t xml:space="preserve"> </w:t>
      </w:r>
      <w:r w:rsidRPr="00190CF2">
        <w:rPr>
          <w:sz w:val="24"/>
          <w:szCs w:val="24"/>
        </w:rPr>
        <w:t xml:space="preserve"> Their doctors have multiple options as to how to treat their condition, but each has risks. </w:t>
      </w:r>
      <w:r w:rsidR="009D73E7" w:rsidRPr="00190CF2">
        <w:rPr>
          <w:sz w:val="24"/>
          <w:szCs w:val="24"/>
        </w:rPr>
        <w:t xml:space="preserve"> </w:t>
      </w:r>
      <w:r w:rsidRPr="00190CF2">
        <w:rPr>
          <w:sz w:val="24"/>
          <w:szCs w:val="24"/>
        </w:rPr>
        <w:t xml:space="preserve">As Chris cannot voice their own opinion, without a HCP, they have no ability to participate in this important decision about their health. </w:t>
      </w:r>
      <w:r w:rsidR="009D73E7" w:rsidRPr="00190CF2">
        <w:rPr>
          <w:sz w:val="24"/>
          <w:szCs w:val="24"/>
        </w:rPr>
        <w:t xml:space="preserve"> </w:t>
      </w:r>
      <w:r w:rsidRPr="00190CF2">
        <w:rPr>
          <w:sz w:val="24"/>
          <w:szCs w:val="24"/>
        </w:rPr>
        <w:t>If Chris’s doctor invokes their HCP, their husband Dan, who is named as their decision maker, can speak for Chris and advise the doctors as to which treatment they would prefer.</w:t>
      </w:r>
    </w:p>
    <w:p w14:paraId="114F9635" w14:textId="77777777" w:rsidR="00A84634" w:rsidRDefault="00A84634">
      <w:pPr>
        <w:pStyle w:val="Body"/>
      </w:pPr>
    </w:p>
    <w:p w14:paraId="1F32862D" w14:textId="25D6D92E" w:rsidR="001E6AAC" w:rsidRPr="00190CF2" w:rsidRDefault="00233979" w:rsidP="001E6AAC">
      <w:pPr>
        <w:pStyle w:val="Body"/>
        <w:numPr>
          <w:ilvl w:val="0"/>
          <w:numId w:val="6"/>
        </w:numPr>
        <w:ind w:left="990" w:right="-270"/>
        <w:rPr>
          <w:b/>
          <w:color w:val="C00000"/>
          <w:sz w:val="24"/>
          <w:szCs w:val="24"/>
        </w:rPr>
      </w:pPr>
      <w:r w:rsidRPr="00190CF2">
        <w:rPr>
          <w:b/>
          <w:color w:val="C00000"/>
          <w:sz w:val="24"/>
          <w:szCs w:val="24"/>
        </w:rPr>
        <w:t>Family Protection Planning</w:t>
      </w:r>
      <w:r w:rsidR="001E6AAC" w:rsidRPr="00190CF2">
        <w:rPr>
          <w:b/>
          <w:color w:val="C00000"/>
          <w:sz w:val="24"/>
          <w:szCs w:val="24"/>
        </w:rPr>
        <w:t xml:space="preserve"> </w:t>
      </w:r>
      <w:r w:rsidR="001E6AAC" w:rsidRPr="00190CF2">
        <w:rPr>
          <w:b/>
          <w:color w:val="000000" w:themeColor="text1"/>
          <w:sz w:val="24"/>
          <w:szCs w:val="24"/>
        </w:rPr>
        <w:t xml:space="preserve">- </w:t>
      </w:r>
      <w:r w:rsidRPr="00190CF2">
        <w:rPr>
          <w:color w:val="000000" w:themeColor="text1"/>
          <w:sz w:val="24"/>
          <w:szCs w:val="24"/>
        </w:rPr>
        <w:t>r</w:t>
      </w:r>
      <w:r w:rsidRPr="00190CF2">
        <w:rPr>
          <w:sz w:val="24"/>
          <w:szCs w:val="24"/>
        </w:rPr>
        <w:t xml:space="preserve">efers to documents that can be set up to designate someone to care for your minor children. </w:t>
      </w:r>
      <w:r w:rsidR="001E6AAC" w:rsidRPr="00190CF2">
        <w:rPr>
          <w:sz w:val="24"/>
          <w:szCs w:val="24"/>
        </w:rPr>
        <w:t xml:space="preserve"> </w:t>
      </w:r>
      <w:r w:rsidRPr="00190CF2">
        <w:rPr>
          <w:sz w:val="24"/>
          <w:szCs w:val="24"/>
        </w:rPr>
        <w:t xml:space="preserve">For example, you are allowed to nominate someone to be your child’s legal guardian if neither parent is able to do so themselves. A legal guardian can do all of the same things a parent can, but crucially, living parents do not give up the rights to their child the same way an adoption would sever them. </w:t>
      </w:r>
    </w:p>
    <w:p w14:paraId="41C04CE0" w14:textId="37D74965" w:rsidR="00A84634" w:rsidRPr="00190CF2" w:rsidRDefault="00233979" w:rsidP="001E6AAC">
      <w:pPr>
        <w:pStyle w:val="Body"/>
        <w:spacing w:before="120"/>
        <w:ind w:left="994" w:right="-187"/>
        <w:rPr>
          <w:sz w:val="24"/>
          <w:szCs w:val="24"/>
        </w:rPr>
      </w:pPr>
      <w:r w:rsidRPr="00190CF2">
        <w:rPr>
          <w:sz w:val="24"/>
          <w:szCs w:val="24"/>
        </w:rPr>
        <w:t xml:space="preserve">All guardianships will go through the probate court where the child lives. </w:t>
      </w:r>
      <w:r w:rsidR="001E6AAC" w:rsidRPr="00190CF2">
        <w:rPr>
          <w:sz w:val="24"/>
          <w:szCs w:val="24"/>
        </w:rPr>
        <w:t xml:space="preserve"> </w:t>
      </w:r>
      <w:r w:rsidRPr="00190CF2">
        <w:rPr>
          <w:sz w:val="24"/>
          <w:szCs w:val="24"/>
        </w:rPr>
        <w:t xml:space="preserve">While having a family protection plan set up in advance can help to expedite and ensure the desired outcome for your guardianship case, there is not a way to avoid courts entirely. </w:t>
      </w:r>
      <w:r w:rsidR="001E6AAC" w:rsidRPr="00190CF2">
        <w:rPr>
          <w:sz w:val="24"/>
          <w:szCs w:val="24"/>
        </w:rPr>
        <w:t xml:space="preserve"> </w:t>
      </w:r>
      <w:r w:rsidRPr="00190CF2">
        <w:rPr>
          <w:sz w:val="24"/>
          <w:szCs w:val="24"/>
        </w:rPr>
        <w:t>That said, not all probate courts require guardians of a minor to be U</w:t>
      </w:r>
      <w:r w:rsidR="001E6AAC" w:rsidRPr="00190CF2">
        <w:rPr>
          <w:sz w:val="24"/>
          <w:szCs w:val="24"/>
        </w:rPr>
        <w:t>.</w:t>
      </w:r>
      <w:r w:rsidRPr="00190CF2">
        <w:rPr>
          <w:sz w:val="24"/>
          <w:szCs w:val="24"/>
        </w:rPr>
        <w:t>S</w:t>
      </w:r>
      <w:r w:rsidR="001E6AAC" w:rsidRPr="00190CF2">
        <w:rPr>
          <w:sz w:val="24"/>
          <w:szCs w:val="24"/>
        </w:rPr>
        <w:t>.</w:t>
      </w:r>
      <w:r w:rsidRPr="00190CF2">
        <w:rPr>
          <w:sz w:val="24"/>
          <w:szCs w:val="24"/>
        </w:rPr>
        <w:t xml:space="preserve"> citizens.</w:t>
      </w:r>
    </w:p>
    <w:p w14:paraId="6C4E09E0" w14:textId="6A78FF24" w:rsidR="00A84634" w:rsidRPr="00190CF2" w:rsidRDefault="00233979" w:rsidP="00042740">
      <w:pPr>
        <w:pStyle w:val="Body"/>
        <w:spacing w:before="120"/>
        <w:ind w:left="1620"/>
        <w:rPr>
          <w:b/>
          <w:i/>
          <w:sz w:val="24"/>
          <w:szCs w:val="24"/>
        </w:rPr>
      </w:pPr>
      <w:r w:rsidRPr="00190CF2">
        <w:rPr>
          <w:b/>
          <w:i/>
          <w:sz w:val="24"/>
          <w:szCs w:val="24"/>
        </w:rPr>
        <w:t>Consider the following situation:</w:t>
      </w:r>
    </w:p>
    <w:p w14:paraId="08DDB5B0" w14:textId="643F464E" w:rsidR="00A84634" w:rsidRPr="00190CF2" w:rsidRDefault="00233979" w:rsidP="00190CF2">
      <w:pPr>
        <w:pStyle w:val="Body"/>
        <w:spacing w:before="120"/>
        <w:ind w:left="1620" w:right="-274"/>
        <w:rPr>
          <w:sz w:val="24"/>
          <w:szCs w:val="24"/>
        </w:rPr>
      </w:pPr>
      <w:r w:rsidRPr="00190CF2">
        <w:rPr>
          <w:sz w:val="24"/>
          <w:szCs w:val="24"/>
        </w:rPr>
        <w:t xml:space="preserve">Emilia is 9 years old and lives in Bristol County. </w:t>
      </w:r>
      <w:r w:rsidR="001E6AAC" w:rsidRPr="00190CF2">
        <w:rPr>
          <w:sz w:val="24"/>
          <w:szCs w:val="24"/>
        </w:rPr>
        <w:t xml:space="preserve"> </w:t>
      </w:r>
      <w:r w:rsidRPr="00190CF2">
        <w:rPr>
          <w:sz w:val="24"/>
          <w:szCs w:val="24"/>
        </w:rPr>
        <w:t xml:space="preserve">He lives with his mother, Francisca, who is a single parent. </w:t>
      </w:r>
      <w:r w:rsidR="001E6AAC" w:rsidRPr="00190CF2">
        <w:rPr>
          <w:sz w:val="24"/>
          <w:szCs w:val="24"/>
        </w:rPr>
        <w:t xml:space="preserve"> </w:t>
      </w:r>
      <w:r w:rsidRPr="00190CF2">
        <w:rPr>
          <w:sz w:val="24"/>
          <w:szCs w:val="24"/>
        </w:rPr>
        <w:t>Francisca is unexpectedly detained for a significant per</w:t>
      </w:r>
      <w:r w:rsidR="001E6AAC" w:rsidRPr="00190CF2">
        <w:rPr>
          <w:sz w:val="24"/>
          <w:szCs w:val="24"/>
        </w:rPr>
        <w:t>iod time. Luckily, Emilia’s uncle, Ernest</w:t>
      </w:r>
      <w:r w:rsidRPr="00190CF2">
        <w:rPr>
          <w:sz w:val="24"/>
          <w:szCs w:val="24"/>
        </w:rPr>
        <w:t xml:space="preserve">, is able to take over caring for Emilia. </w:t>
      </w:r>
      <w:r w:rsidR="001E6AAC" w:rsidRPr="00190CF2">
        <w:rPr>
          <w:sz w:val="24"/>
          <w:szCs w:val="24"/>
        </w:rPr>
        <w:t xml:space="preserve"> </w:t>
      </w:r>
      <w:r w:rsidRPr="00190CF2">
        <w:rPr>
          <w:sz w:val="24"/>
          <w:szCs w:val="24"/>
        </w:rPr>
        <w:t xml:space="preserve">Emilia moves in with </w:t>
      </w:r>
      <w:r w:rsidR="001E6AAC" w:rsidRPr="00190CF2">
        <w:rPr>
          <w:sz w:val="24"/>
          <w:szCs w:val="24"/>
        </w:rPr>
        <w:t>Ernest</w:t>
      </w:r>
      <w:r w:rsidRPr="00190CF2">
        <w:rPr>
          <w:sz w:val="24"/>
          <w:szCs w:val="24"/>
        </w:rPr>
        <w:t xml:space="preserve">, but </w:t>
      </w:r>
      <w:r w:rsidR="001E6AAC" w:rsidRPr="00190CF2">
        <w:rPr>
          <w:sz w:val="24"/>
          <w:szCs w:val="24"/>
        </w:rPr>
        <w:t>Ernest</w:t>
      </w:r>
      <w:r w:rsidRPr="00190CF2">
        <w:rPr>
          <w:sz w:val="24"/>
          <w:szCs w:val="24"/>
        </w:rPr>
        <w:t xml:space="preserve"> lives in a different town, requiring Emilia to change schools, doctors, and several other key services related to her education and welfare. </w:t>
      </w:r>
      <w:r w:rsidR="001E6AAC" w:rsidRPr="00190CF2">
        <w:rPr>
          <w:sz w:val="24"/>
          <w:szCs w:val="24"/>
        </w:rPr>
        <w:t xml:space="preserve"> </w:t>
      </w:r>
      <w:r w:rsidRPr="00190CF2">
        <w:rPr>
          <w:sz w:val="24"/>
          <w:szCs w:val="24"/>
        </w:rPr>
        <w:t xml:space="preserve">To do so, </w:t>
      </w:r>
      <w:r w:rsidR="001E6AAC" w:rsidRPr="00190CF2">
        <w:rPr>
          <w:sz w:val="24"/>
          <w:szCs w:val="24"/>
        </w:rPr>
        <w:t>Ernest</w:t>
      </w:r>
      <w:r w:rsidRPr="00190CF2">
        <w:rPr>
          <w:sz w:val="24"/>
          <w:szCs w:val="24"/>
        </w:rPr>
        <w:t xml:space="preserve"> needs to become Emilia’s legal guardian. </w:t>
      </w:r>
      <w:r w:rsidR="001E6AAC" w:rsidRPr="00190CF2">
        <w:rPr>
          <w:sz w:val="24"/>
          <w:szCs w:val="24"/>
        </w:rPr>
        <w:t xml:space="preserve"> </w:t>
      </w:r>
      <w:r w:rsidRPr="00190CF2">
        <w:rPr>
          <w:sz w:val="24"/>
          <w:szCs w:val="24"/>
        </w:rPr>
        <w:t xml:space="preserve">With a plan in place, </w:t>
      </w:r>
      <w:r w:rsidR="001E6AAC" w:rsidRPr="00190CF2">
        <w:rPr>
          <w:sz w:val="24"/>
          <w:szCs w:val="24"/>
        </w:rPr>
        <w:t>Ernest</w:t>
      </w:r>
      <w:r w:rsidRPr="00190CF2">
        <w:rPr>
          <w:sz w:val="24"/>
          <w:szCs w:val="24"/>
        </w:rPr>
        <w:t xml:space="preserve"> will have the resources to become her guardian ready to go, saving time and potentially avoiding unnecessary conflict in the courts.</w:t>
      </w:r>
    </w:p>
    <w:p w14:paraId="5133EC6D" w14:textId="77777777" w:rsidR="004B50FD" w:rsidRDefault="004B50FD">
      <w:pPr>
        <w:pStyle w:val="Body"/>
      </w:pPr>
      <w:bookmarkStart w:id="0" w:name="_GoBack"/>
      <w:bookmarkEnd w:id="0"/>
    </w:p>
    <w:p w14:paraId="7519B513" w14:textId="77777777" w:rsidR="00A84634" w:rsidRPr="00BC2F56" w:rsidRDefault="00233979">
      <w:pPr>
        <w:pStyle w:val="Body"/>
        <w:rPr>
          <w:b/>
          <w:sz w:val="24"/>
          <w:szCs w:val="24"/>
          <w:u w:val="single"/>
        </w:rPr>
      </w:pPr>
      <w:r w:rsidRPr="00BC2F56">
        <w:rPr>
          <w:b/>
          <w:sz w:val="24"/>
          <w:szCs w:val="24"/>
        </w:rPr>
        <w:t xml:space="preserve">4. </w:t>
      </w:r>
      <w:r w:rsidRPr="00BC2F56">
        <w:rPr>
          <w:b/>
          <w:sz w:val="24"/>
          <w:szCs w:val="24"/>
          <w:u w:val="single"/>
        </w:rPr>
        <w:t>Where can I get these items prepared?</w:t>
      </w:r>
    </w:p>
    <w:p w14:paraId="3D74B69D" w14:textId="23F6B60B" w:rsidR="00A84634" w:rsidRPr="00190CF2" w:rsidRDefault="00233979" w:rsidP="00190CF2">
      <w:pPr>
        <w:pStyle w:val="Body"/>
        <w:spacing w:before="120"/>
        <w:ind w:left="270" w:right="-450"/>
        <w:rPr>
          <w:sz w:val="24"/>
          <w:szCs w:val="24"/>
        </w:rPr>
      </w:pPr>
      <w:r w:rsidRPr="00190CF2">
        <w:rPr>
          <w:sz w:val="24"/>
          <w:szCs w:val="24"/>
        </w:rPr>
        <w:t>Many estate planning tools can be set up on your own</w:t>
      </w:r>
      <w:r w:rsidR="00042740" w:rsidRPr="00190CF2">
        <w:rPr>
          <w:sz w:val="24"/>
          <w:szCs w:val="24"/>
        </w:rPr>
        <w:t xml:space="preserve"> </w:t>
      </w:r>
      <w:r w:rsidRPr="00190CF2">
        <w:rPr>
          <w:sz w:val="24"/>
          <w:szCs w:val="24"/>
        </w:rPr>
        <w:t>— templates for these documents are often available online.</w:t>
      </w:r>
      <w:r w:rsidR="00042740" w:rsidRPr="00190CF2">
        <w:rPr>
          <w:sz w:val="24"/>
          <w:szCs w:val="24"/>
        </w:rPr>
        <w:t xml:space="preserve"> </w:t>
      </w:r>
      <w:r w:rsidRPr="00190CF2">
        <w:rPr>
          <w:sz w:val="24"/>
          <w:szCs w:val="24"/>
        </w:rPr>
        <w:t xml:space="preserve"> If you are doing these kinds of documents yourself, it is highly recommended that you have them notarized. </w:t>
      </w:r>
      <w:r w:rsidR="00042740" w:rsidRPr="00190CF2">
        <w:rPr>
          <w:sz w:val="24"/>
          <w:szCs w:val="24"/>
        </w:rPr>
        <w:t xml:space="preserve"> </w:t>
      </w:r>
      <w:r w:rsidRPr="00190CF2">
        <w:rPr>
          <w:sz w:val="24"/>
          <w:szCs w:val="24"/>
        </w:rPr>
        <w:t>These services are often available at your local town hall or bank.</w:t>
      </w:r>
    </w:p>
    <w:p w14:paraId="418E700A" w14:textId="071DCF47" w:rsidR="00A84634" w:rsidRDefault="00233979" w:rsidP="00190CF2">
      <w:pPr>
        <w:pStyle w:val="Body"/>
        <w:spacing w:before="120"/>
        <w:ind w:left="270" w:right="-540"/>
        <w:rPr>
          <w:sz w:val="24"/>
          <w:szCs w:val="24"/>
        </w:rPr>
      </w:pPr>
      <w:r w:rsidRPr="00190CF2">
        <w:rPr>
          <w:sz w:val="24"/>
          <w:szCs w:val="24"/>
        </w:rPr>
        <w:t xml:space="preserve">However, it is recommended that you consult with an attorney as the versions you find online may not be suited to accomplish what you want to achieve. </w:t>
      </w:r>
      <w:r w:rsidR="00042740" w:rsidRPr="00190CF2">
        <w:rPr>
          <w:sz w:val="24"/>
          <w:szCs w:val="24"/>
        </w:rPr>
        <w:t xml:space="preserve"> </w:t>
      </w:r>
      <w:r w:rsidRPr="00190CF2">
        <w:rPr>
          <w:sz w:val="24"/>
          <w:szCs w:val="24"/>
        </w:rPr>
        <w:t>Additionally, they can better explain the risks and benefits of any documents you want to set up.</w:t>
      </w:r>
      <w:r w:rsidR="00042740" w:rsidRPr="00190CF2">
        <w:rPr>
          <w:sz w:val="24"/>
          <w:szCs w:val="24"/>
        </w:rPr>
        <w:t xml:space="preserve"> </w:t>
      </w:r>
      <w:r w:rsidRPr="00190CF2">
        <w:rPr>
          <w:sz w:val="24"/>
          <w:szCs w:val="24"/>
        </w:rPr>
        <w:t xml:space="preserve"> Sometimes, attorneys refer to estate planning specialties as “elder law”; this does not mean that they are unable to assist you</w:t>
      </w:r>
      <w:r w:rsidR="00042740" w:rsidRPr="00190CF2">
        <w:rPr>
          <w:sz w:val="24"/>
          <w:szCs w:val="24"/>
        </w:rPr>
        <w:t>,</w:t>
      </w:r>
      <w:r w:rsidRPr="00190CF2">
        <w:rPr>
          <w:sz w:val="24"/>
          <w:szCs w:val="24"/>
        </w:rPr>
        <w:t xml:space="preserve"> if you are not elderly! </w:t>
      </w:r>
    </w:p>
    <w:p w14:paraId="5FA52A3A" w14:textId="77777777" w:rsidR="00190CF2" w:rsidRPr="00190CF2" w:rsidRDefault="00190CF2" w:rsidP="00042740">
      <w:pPr>
        <w:pStyle w:val="Body"/>
        <w:spacing w:before="120"/>
        <w:ind w:left="270" w:right="-360"/>
        <w:rPr>
          <w:sz w:val="24"/>
          <w:szCs w:val="24"/>
        </w:rPr>
      </w:pPr>
    </w:p>
    <w:p w14:paraId="704EC5F2" w14:textId="5E51CE1B" w:rsidR="00042740" w:rsidRPr="00190CF2" w:rsidRDefault="00233979" w:rsidP="00042740">
      <w:pPr>
        <w:pStyle w:val="Body"/>
        <w:spacing w:before="120"/>
        <w:ind w:left="270" w:right="-360"/>
        <w:rPr>
          <w:color w:val="C00000"/>
          <w:sz w:val="24"/>
          <w:szCs w:val="24"/>
          <w:u w:val="single"/>
        </w:rPr>
      </w:pPr>
      <w:r w:rsidRPr="00190CF2">
        <w:rPr>
          <w:b/>
          <w:color w:val="C00000"/>
          <w:sz w:val="24"/>
          <w:szCs w:val="24"/>
        </w:rPr>
        <w:t>Free or low-cost counsel is also available in Massachusetts</w:t>
      </w:r>
      <w:r w:rsidR="00042740" w:rsidRPr="00190CF2">
        <w:rPr>
          <w:b/>
          <w:color w:val="C00000"/>
          <w:sz w:val="24"/>
          <w:szCs w:val="24"/>
        </w:rPr>
        <w:t>,</w:t>
      </w:r>
      <w:r w:rsidRPr="00190CF2">
        <w:rPr>
          <w:b/>
          <w:color w:val="C00000"/>
          <w:sz w:val="24"/>
          <w:szCs w:val="24"/>
        </w:rPr>
        <w:t xml:space="preserve"> if you need it - to locate these services, go to:</w:t>
      </w:r>
      <w:r w:rsidR="00042740" w:rsidRPr="00190CF2">
        <w:rPr>
          <w:color w:val="C00000"/>
          <w:sz w:val="24"/>
          <w:szCs w:val="24"/>
        </w:rPr>
        <w:t xml:space="preserve">   </w:t>
      </w:r>
      <w:r w:rsidRPr="00190CF2">
        <w:rPr>
          <w:color w:val="C00000"/>
          <w:sz w:val="24"/>
          <w:szCs w:val="24"/>
        </w:rPr>
        <w:t xml:space="preserve"> </w:t>
      </w:r>
      <w:hyperlink r:id="rId7" w:history="1">
        <w:r w:rsidRPr="00190CF2">
          <w:rPr>
            <w:rStyle w:val="Hyperlink0"/>
            <w:color w:val="C00000"/>
            <w:sz w:val="24"/>
            <w:szCs w:val="24"/>
          </w:rPr>
          <w:t>https://masslrf.org/en/triage/info</w:t>
        </w:r>
      </w:hyperlink>
    </w:p>
    <w:sectPr w:rsidR="00042740" w:rsidRPr="00190CF2" w:rsidSect="00190CF2">
      <w:headerReference w:type="default" r:id="rId8"/>
      <w:footerReference w:type="default" r:id="rId9"/>
      <w:pgSz w:w="12240" w:h="15840"/>
      <w:pgMar w:top="936" w:right="1440" w:bottom="369"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A51C2" w14:textId="77777777" w:rsidR="00017854" w:rsidRDefault="00017854">
      <w:r>
        <w:separator/>
      </w:r>
    </w:p>
  </w:endnote>
  <w:endnote w:type="continuationSeparator" w:id="0">
    <w:p w14:paraId="39005EBC" w14:textId="77777777" w:rsidR="00017854" w:rsidRDefault="0001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8A1F7" w14:textId="77777777" w:rsidR="00A84634" w:rsidRDefault="00A8463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0F3BB" w14:textId="77777777" w:rsidR="00017854" w:rsidRDefault="00017854">
      <w:r>
        <w:separator/>
      </w:r>
    </w:p>
  </w:footnote>
  <w:footnote w:type="continuationSeparator" w:id="0">
    <w:p w14:paraId="252F266F" w14:textId="77777777" w:rsidR="00017854" w:rsidRDefault="000178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36066" w14:textId="77777777" w:rsidR="00A84634" w:rsidRDefault="00A84634"/>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A555E"/>
    <w:multiLevelType w:val="hybridMultilevel"/>
    <w:tmpl w:val="844E329E"/>
    <w:styleLink w:val="Bullet"/>
    <w:lvl w:ilvl="0" w:tplc="3882663E">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D514010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A75CEFE6">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DE089C7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1ADCBE9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37E25A24">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AE4C4714">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53346C6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A8A2C4AC">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nsid w:val="06D836AF"/>
    <w:multiLevelType w:val="hybridMultilevel"/>
    <w:tmpl w:val="286AE6A8"/>
    <w:styleLink w:val="Numbered"/>
    <w:lvl w:ilvl="0" w:tplc="3696809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18EF7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56050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442370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F64F56">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16B84E">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854782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02A3FC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30648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30BA1CEA"/>
    <w:multiLevelType w:val="hybridMultilevel"/>
    <w:tmpl w:val="286AE6A8"/>
    <w:numStyleLink w:val="Numbered"/>
  </w:abstractNum>
  <w:abstractNum w:abstractNumId="3">
    <w:nsid w:val="5F452E62"/>
    <w:multiLevelType w:val="hybridMultilevel"/>
    <w:tmpl w:val="227C5FA4"/>
    <w:numStyleLink w:val="Harvard"/>
  </w:abstractNum>
  <w:abstractNum w:abstractNumId="4">
    <w:nsid w:val="78941312"/>
    <w:multiLevelType w:val="hybridMultilevel"/>
    <w:tmpl w:val="844E329E"/>
    <w:numStyleLink w:val="Bullet"/>
  </w:abstractNum>
  <w:abstractNum w:abstractNumId="5">
    <w:nsid w:val="7CCB4927"/>
    <w:multiLevelType w:val="hybridMultilevel"/>
    <w:tmpl w:val="227C5FA4"/>
    <w:styleLink w:val="Harvard"/>
    <w:lvl w:ilvl="0" w:tplc="787C9ACC">
      <w:start w:val="1"/>
      <w:numFmt w:val="upp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DAD68A">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00B90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83ACD40">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B4EAB7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2726444">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22AE21E">
      <w:start w:val="1"/>
      <w:numFmt w:val="lowerRoman"/>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EAAE996">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C403378">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634"/>
    <w:rsid w:val="00017854"/>
    <w:rsid w:val="00042740"/>
    <w:rsid w:val="00190CF2"/>
    <w:rsid w:val="001E6AAC"/>
    <w:rsid w:val="00233979"/>
    <w:rsid w:val="004B50FD"/>
    <w:rsid w:val="00532AA6"/>
    <w:rsid w:val="007729C9"/>
    <w:rsid w:val="009D73E7"/>
    <w:rsid w:val="00A84634"/>
    <w:rsid w:val="00BC2F56"/>
    <w:rsid w:val="00EA6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7AD3B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 w:type="numbering" w:customStyle="1" w:styleId="Harvard">
    <w:name w:val="Harvard"/>
    <w:pPr>
      <w:numPr>
        <w:numId w:val="3"/>
      </w:numPr>
    </w:pPr>
  </w:style>
  <w:style w:type="numbering" w:customStyle="1" w:styleId="Bullet">
    <w:name w:val="Bullet"/>
    <w:pPr>
      <w:numPr>
        <w:numId w:val="5"/>
      </w:numPr>
    </w:p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masslrf.org/en/triage/info"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812</Words>
  <Characters>4635</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dcterms:created xsi:type="dcterms:W3CDTF">2025-03-02T16:12:00Z</dcterms:created>
  <dcterms:modified xsi:type="dcterms:W3CDTF">2025-04-04T15:45:00Z</dcterms:modified>
</cp:coreProperties>
</file>