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2792B" w14:textId="08DAADCF" w:rsidR="000F7954" w:rsidRPr="006B39FC" w:rsidRDefault="000F7954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8"/>
          <w:szCs w:val="28"/>
        </w:rPr>
      </w:pPr>
      <w:r w:rsidRPr="006B39FC">
        <w:rPr>
          <w:b/>
          <w:color w:val="C00000"/>
          <w:sz w:val="28"/>
          <w:szCs w:val="28"/>
        </w:rPr>
        <w:t>NLG-MASS CHAPTER</w:t>
      </w:r>
    </w:p>
    <w:p w14:paraId="4F91ED7E" w14:textId="77777777" w:rsidR="00636829" w:rsidRPr="006B39FC" w:rsidRDefault="00636829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8"/>
          <w:szCs w:val="28"/>
        </w:rPr>
      </w:pPr>
    </w:p>
    <w:p w14:paraId="012F263D" w14:textId="6CAF1523" w:rsidR="000F7954" w:rsidRPr="006B39FC" w:rsidRDefault="000F7954" w:rsidP="000F7954">
      <w:pPr>
        <w:spacing w:after="0" w:line="240" w:lineRule="auto"/>
        <w:ind w:left="180" w:right="-634" w:hanging="360"/>
        <w:jc w:val="center"/>
        <w:rPr>
          <w:b/>
          <w:color w:val="C00000"/>
          <w:sz w:val="28"/>
          <w:szCs w:val="28"/>
          <w:u w:val="single"/>
        </w:rPr>
      </w:pPr>
      <w:r w:rsidRPr="006B39FC">
        <w:rPr>
          <w:b/>
          <w:color w:val="C00000"/>
          <w:sz w:val="28"/>
          <w:szCs w:val="28"/>
          <w:u w:val="single"/>
        </w:rPr>
        <w:t>FOR IMMIGRANT COMMUNITIES</w:t>
      </w:r>
      <w:r w:rsidR="003274D0" w:rsidRPr="006B39FC">
        <w:rPr>
          <w:b/>
          <w:color w:val="C00000"/>
          <w:sz w:val="28"/>
          <w:szCs w:val="28"/>
          <w:u w:val="single"/>
        </w:rPr>
        <w:t xml:space="preserve"> – WHAT TO KNOW</w:t>
      </w:r>
      <w:r w:rsidR="009F0971" w:rsidRPr="006B39FC">
        <w:rPr>
          <w:b/>
          <w:color w:val="C00000"/>
          <w:sz w:val="28"/>
          <w:szCs w:val="28"/>
          <w:u w:val="single"/>
        </w:rPr>
        <w:t xml:space="preserve"> </w:t>
      </w:r>
      <w:r w:rsidR="000F24A7" w:rsidRPr="006B39FC">
        <w:rPr>
          <w:b/>
          <w:color w:val="C00000"/>
          <w:sz w:val="28"/>
          <w:szCs w:val="28"/>
          <w:u w:val="single"/>
        </w:rPr>
        <w:t>IN CASE OF ICE</w:t>
      </w:r>
      <w:r w:rsidR="00B53AFE" w:rsidRPr="006B39FC">
        <w:rPr>
          <w:b/>
          <w:color w:val="C00000"/>
          <w:sz w:val="28"/>
          <w:szCs w:val="28"/>
          <w:u w:val="single"/>
        </w:rPr>
        <w:t xml:space="preserve"> APPREHENSION</w:t>
      </w:r>
    </w:p>
    <w:p w14:paraId="4111710A" w14:textId="77777777" w:rsid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</w:p>
    <w:p w14:paraId="3D22B4C5" w14:textId="214F0DE2" w:rsidR="00C3513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C35134" w:rsidRPr="000F7954">
        <w:rPr>
          <w:sz w:val="26"/>
          <w:szCs w:val="26"/>
        </w:rPr>
        <w:t xml:space="preserve">Make sure you have a copy of your entire Immigration file </w:t>
      </w:r>
      <w:r w:rsidR="00FD6020" w:rsidRPr="000F7954">
        <w:rPr>
          <w:sz w:val="26"/>
          <w:szCs w:val="26"/>
        </w:rPr>
        <w:t>in a secure location and</w:t>
      </w:r>
      <w:r w:rsidR="00C35134" w:rsidRPr="000F7954">
        <w:rPr>
          <w:sz w:val="26"/>
          <w:szCs w:val="26"/>
        </w:rPr>
        <w:t xml:space="preserve"> </w:t>
      </w:r>
      <w:r w:rsidR="00FD6020" w:rsidRPr="000F7954">
        <w:rPr>
          <w:sz w:val="26"/>
          <w:szCs w:val="26"/>
        </w:rPr>
        <w:t xml:space="preserve">designate someone to be able to access </w:t>
      </w:r>
      <w:r w:rsidR="00C35134" w:rsidRPr="000F7954">
        <w:rPr>
          <w:sz w:val="26"/>
          <w:szCs w:val="26"/>
        </w:rPr>
        <w:t xml:space="preserve">it </w:t>
      </w:r>
      <w:r w:rsidR="00FD6020" w:rsidRPr="000F7954">
        <w:rPr>
          <w:sz w:val="26"/>
          <w:szCs w:val="26"/>
        </w:rPr>
        <w:t xml:space="preserve">in the event that </w:t>
      </w:r>
      <w:r w:rsidR="00C35134" w:rsidRPr="000F7954">
        <w:rPr>
          <w:sz w:val="26"/>
          <w:szCs w:val="26"/>
        </w:rPr>
        <w:t xml:space="preserve">you are taken into custody by ICE </w:t>
      </w:r>
      <w:r w:rsidR="00FD6020" w:rsidRPr="000F7954">
        <w:rPr>
          <w:sz w:val="26"/>
          <w:szCs w:val="26"/>
        </w:rPr>
        <w:t>as</w:t>
      </w:r>
      <w:r w:rsidR="00C35134" w:rsidRPr="000F7954">
        <w:rPr>
          <w:sz w:val="26"/>
          <w:szCs w:val="26"/>
        </w:rPr>
        <w:t xml:space="preserve"> an</w:t>
      </w:r>
      <w:r w:rsidR="00FD6020" w:rsidRPr="000F7954">
        <w:rPr>
          <w:sz w:val="26"/>
          <w:szCs w:val="26"/>
        </w:rPr>
        <w:t>y</w:t>
      </w:r>
      <w:r w:rsidR="00C35134" w:rsidRPr="000F7954">
        <w:rPr>
          <w:sz w:val="26"/>
          <w:szCs w:val="26"/>
        </w:rPr>
        <w:t xml:space="preserve"> immigration attorney would need to review your file in order to represent you</w:t>
      </w:r>
      <w:r w:rsidR="00FD6020" w:rsidRPr="000F7954">
        <w:rPr>
          <w:sz w:val="26"/>
          <w:szCs w:val="26"/>
        </w:rPr>
        <w:t xml:space="preserve"> effectively. </w:t>
      </w:r>
    </w:p>
    <w:p w14:paraId="7B1385F6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433761F9" w14:textId="70D46B8B" w:rsidR="00C3513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C35134" w:rsidRPr="000F7954">
        <w:rPr>
          <w:sz w:val="26"/>
          <w:szCs w:val="26"/>
        </w:rPr>
        <w:t xml:space="preserve">Make sure that someone </w:t>
      </w:r>
      <w:bookmarkStart w:id="0" w:name="_GoBack"/>
      <w:bookmarkEnd w:id="0"/>
      <w:r w:rsidR="00C35134" w:rsidRPr="000F7954">
        <w:rPr>
          <w:sz w:val="26"/>
          <w:szCs w:val="26"/>
        </w:rPr>
        <w:t>has a</w:t>
      </w:r>
      <w:r w:rsidR="00FD6020" w:rsidRPr="000F7954">
        <w:rPr>
          <w:sz w:val="26"/>
          <w:szCs w:val="26"/>
        </w:rPr>
        <w:t xml:space="preserve"> legal</w:t>
      </w:r>
      <w:r w:rsidR="00C35134" w:rsidRPr="000F7954">
        <w:rPr>
          <w:sz w:val="26"/>
          <w:szCs w:val="26"/>
        </w:rPr>
        <w:t xml:space="preserve"> power of attorney to access your assets in the event that ICE removes you from the United States</w:t>
      </w:r>
    </w:p>
    <w:p w14:paraId="2608F173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6676D7B9" w14:textId="202EA889" w:rsidR="00FD6020" w:rsidRPr="000F7954" w:rsidRDefault="000F7954" w:rsidP="000F7954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FD6020" w:rsidRPr="000F7954">
        <w:rPr>
          <w:sz w:val="26"/>
          <w:szCs w:val="26"/>
        </w:rPr>
        <w:t>Make sure that there is a designated person to take care of your children in the event of your removal from the United States.</w:t>
      </w:r>
    </w:p>
    <w:p w14:paraId="7691DFAC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51004D47" w14:textId="39045F1F" w:rsidR="00FD6020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110B62" w:rsidRPr="000F7954">
        <w:rPr>
          <w:sz w:val="26"/>
          <w:szCs w:val="26"/>
        </w:rPr>
        <w:t xml:space="preserve">Make sure that if you have a criminal record that you have copies of your docket sheet and consult with a criminal lawyer to see if he/she can vacate any criminal convictions that you might </w:t>
      </w:r>
      <w:r w:rsidR="003A50A5" w:rsidRPr="000F7954">
        <w:rPr>
          <w:sz w:val="26"/>
          <w:szCs w:val="26"/>
        </w:rPr>
        <w:t>have.</w:t>
      </w:r>
      <w:r w:rsidR="00110B62" w:rsidRPr="000F7954">
        <w:rPr>
          <w:sz w:val="26"/>
          <w:szCs w:val="26"/>
        </w:rPr>
        <w:t xml:space="preserve"> </w:t>
      </w:r>
    </w:p>
    <w:p w14:paraId="6433DD9D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7AA90EBA" w14:textId="77C1E972" w:rsidR="000F795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</w:r>
      <w:r w:rsidR="00DF05A7" w:rsidRPr="000F7954">
        <w:rPr>
          <w:sz w:val="26"/>
          <w:szCs w:val="26"/>
        </w:rPr>
        <w:t xml:space="preserve">You should always carry your green card/work authorization with you at all </w:t>
      </w:r>
      <w:r w:rsidR="003A50A5" w:rsidRPr="000F7954">
        <w:rPr>
          <w:sz w:val="26"/>
          <w:szCs w:val="26"/>
        </w:rPr>
        <w:t>times.</w:t>
      </w:r>
    </w:p>
    <w:p w14:paraId="199A0567" w14:textId="77777777" w:rsidR="000F7954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</w:p>
    <w:p w14:paraId="0D2ACADF" w14:textId="6525BBAA" w:rsidR="00DF05A7" w:rsidRPr="000F7954" w:rsidRDefault="000F7954" w:rsidP="000F7954">
      <w:pPr>
        <w:spacing w:after="0" w:line="240" w:lineRule="auto"/>
        <w:ind w:left="180" w:right="-450" w:hanging="360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r w:rsidR="00DF05A7" w:rsidRPr="000F7954">
        <w:rPr>
          <w:sz w:val="26"/>
          <w:szCs w:val="26"/>
        </w:rPr>
        <w:t xml:space="preserve">Speak to an Immigration attorney if you must appear in any court for any reason as ICE now are stationed in every court around the </w:t>
      </w:r>
      <w:r w:rsidR="003A50A5" w:rsidRPr="000F7954">
        <w:rPr>
          <w:sz w:val="26"/>
          <w:szCs w:val="26"/>
        </w:rPr>
        <w:t>State.</w:t>
      </w:r>
    </w:p>
    <w:p w14:paraId="276C3FBA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41F09C8B" w14:textId="739D4F55" w:rsidR="00DF05A7" w:rsidRPr="000F7954" w:rsidRDefault="000F7954" w:rsidP="000F7954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r w:rsidR="00493EFC" w:rsidRPr="000F7954">
        <w:rPr>
          <w:sz w:val="26"/>
          <w:szCs w:val="26"/>
        </w:rPr>
        <w:t xml:space="preserve">Do not travel if you have an advanced parole based on </w:t>
      </w:r>
      <w:r w:rsidR="003A50A5" w:rsidRPr="000F7954">
        <w:rPr>
          <w:sz w:val="26"/>
          <w:szCs w:val="26"/>
        </w:rPr>
        <w:t>DACA,</w:t>
      </w:r>
      <w:r w:rsidR="00493EFC" w:rsidRPr="000F7954">
        <w:rPr>
          <w:sz w:val="26"/>
          <w:szCs w:val="26"/>
        </w:rPr>
        <w:t xml:space="preserve"> if you have a deportation order or a criminal </w:t>
      </w:r>
      <w:r w:rsidR="00C54782" w:rsidRPr="000F7954">
        <w:rPr>
          <w:sz w:val="26"/>
          <w:szCs w:val="26"/>
        </w:rPr>
        <w:t>issue!</w:t>
      </w:r>
    </w:p>
    <w:p w14:paraId="7F64FCD3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50C3B78A" w14:textId="7FBDAE81" w:rsidR="003A50A5" w:rsidRPr="000F7954" w:rsidRDefault="000F7954" w:rsidP="000B1EE7">
      <w:pPr>
        <w:spacing w:after="0" w:line="240" w:lineRule="auto"/>
        <w:ind w:left="180" w:right="-270" w:hanging="360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="003A50A5" w:rsidRPr="000F7954">
        <w:rPr>
          <w:sz w:val="26"/>
          <w:szCs w:val="26"/>
        </w:rPr>
        <w:t>If you are an arriving Alien, an immigrant with an aggravated felony conviction, or been arrested, charged or convicted of certain crimes list</w:t>
      </w:r>
      <w:r w:rsidR="000B1EE7">
        <w:rPr>
          <w:sz w:val="26"/>
          <w:szCs w:val="26"/>
        </w:rPr>
        <w:t>ed in the new Laken Riely Act, s</w:t>
      </w:r>
      <w:r w:rsidR="003A50A5" w:rsidRPr="000F7954">
        <w:rPr>
          <w:sz w:val="26"/>
          <w:szCs w:val="26"/>
        </w:rPr>
        <w:t>igned into law on</w:t>
      </w:r>
      <w:r w:rsidR="000B1EE7">
        <w:rPr>
          <w:sz w:val="26"/>
          <w:szCs w:val="26"/>
        </w:rPr>
        <w:t xml:space="preserve"> January 29, 2025, then you </w:t>
      </w:r>
      <w:r w:rsidR="003A50A5" w:rsidRPr="000F7954">
        <w:rPr>
          <w:sz w:val="26"/>
          <w:szCs w:val="26"/>
        </w:rPr>
        <w:t xml:space="preserve">will not be eligible to be released on bond and you will be mandatory detained without being eligible to be released on bond. </w:t>
      </w:r>
    </w:p>
    <w:p w14:paraId="08C4BA00" w14:textId="77777777" w:rsidR="00493EFC" w:rsidRPr="000F7954" w:rsidRDefault="00493EFC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38ED95C9" w14:textId="27F52136" w:rsidR="00493EFC" w:rsidRPr="000F7954" w:rsidRDefault="00493EFC" w:rsidP="000F7954">
      <w:pPr>
        <w:pStyle w:val="ListParagraph"/>
        <w:spacing w:after="0" w:line="240" w:lineRule="auto"/>
        <w:ind w:left="180" w:right="-634" w:hanging="360"/>
        <w:jc w:val="center"/>
        <w:rPr>
          <w:b/>
          <w:bCs/>
          <w:color w:val="C00000"/>
          <w:sz w:val="26"/>
          <w:szCs w:val="26"/>
          <w:u w:val="single"/>
        </w:rPr>
      </w:pPr>
      <w:r w:rsidRPr="000F7954">
        <w:rPr>
          <w:b/>
          <w:bCs/>
          <w:color w:val="C00000"/>
          <w:sz w:val="26"/>
          <w:szCs w:val="26"/>
          <w:u w:val="single"/>
        </w:rPr>
        <w:t>If you are detained by ICE because you are undocumented</w:t>
      </w:r>
      <w:r w:rsidR="000F7954" w:rsidRPr="000F7954">
        <w:rPr>
          <w:b/>
          <w:bCs/>
          <w:color w:val="C00000"/>
          <w:sz w:val="26"/>
          <w:szCs w:val="26"/>
          <w:u w:val="single"/>
        </w:rPr>
        <w:t>,</w:t>
      </w:r>
      <w:r w:rsidRPr="000F7954">
        <w:rPr>
          <w:b/>
          <w:bCs/>
          <w:color w:val="C00000"/>
          <w:sz w:val="26"/>
          <w:szCs w:val="26"/>
          <w:u w:val="single"/>
        </w:rPr>
        <w:t xml:space="preserve"> be aware of the following</w:t>
      </w:r>
      <w:r w:rsidR="000F7954" w:rsidRPr="000F7954">
        <w:rPr>
          <w:b/>
          <w:bCs/>
          <w:color w:val="C00000"/>
          <w:sz w:val="26"/>
          <w:szCs w:val="26"/>
          <w:u w:val="single"/>
        </w:rPr>
        <w:t>:</w:t>
      </w:r>
    </w:p>
    <w:p w14:paraId="3436F3BF" w14:textId="77777777" w:rsidR="00493EFC" w:rsidRPr="000F7954" w:rsidRDefault="00493EFC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7A611403" w14:textId="0207D0A4" w:rsidR="00493EFC" w:rsidRPr="000F7954" w:rsidRDefault="000F7954" w:rsidP="000F7954">
      <w:pPr>
        <w:spacing w:after="0" w:line="240" w:lineRule="auto"/>
        <w:ind w:left="180" w:right="-360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 w:rsidR="00493EFC" w:rsidRPr="000F7954">
        <w:rPr>
          <w:sz w:val="26"/>
          <w:szCs w:val="26"/>
        </w:rPr>
        <w:t xml:space="preserve">You might be eligible to be released on bond provided that you can show that you are not a danger to the community, and you are not a flight </w:t>
      </w:r>
      <w:r w:rsidR="00C54782" w:rsidRPr="000F7954">
        <w:rPr>
          <w:sz w:val="26"/>
          <w:szCs w:val="26"/>
        </w:rPr>
        <w:t>risk.</w:t>
      </w:r>
      <w:r w:rsidR="00493EFC" w:rsidRPr="000F7954">
        <w:rPr>
          <w:sz w:val="26"/>
          <w:szCs w:val="26"/>
        </w:rPr>
        <w:t xml:space="preserve"> </w:t>
      </w:r>
    </w:p>
    <w:p w14:paraId="48199F5F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1EE47852" w14:textId="00DBC3A7" w:rsidR="003A50A5" w:rsidRPr="000F7954" w:rsidRDefault="000F7954" w:rsidP="000F7954">
      <w:pPr>
        <w:spacing w:after="0" w:line="240" w:lineRule="auto"/>
        <w:ind w:left="180" w:right="-634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 w:rsidR="00493EFC" w:rsidRPr="000F7954">
        <w:rPr>
          <w:sz w:val="26"/>
          <w:szCs w:val="26"/>
        </w:rPr>
        <w:t xml:space="preserve">ICE might move you to a different State away from your friends/family or even your </w:t>
      </w:r>
      <w:r w:rsidR="00C54782" w:rsidRPr="000F7954">
        <w:rPr>
          <w:sz w:val="26"/>
          <w:szCs w:val="26"/>
        </w:rPr>
        <w:t>attorney.</w:t>
      </w:r>
    </w:p>
    <w:p w14:paraId="12D7BE52" w14:textId="7574AF1C" w:rsidR="00493EFC" w:rsidRPr="000F7954" w:rsidRDefault="00493EFC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1AA6490B" w14:textId="6480532D" w:rsidR="00493EFC" w:rsidRPr="000F7954" w:rsidRDefault="000F7954" w:rsidP="000F7954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 w:rsidR="00493EFC" w:rsidRPr="000F7954">
        <w:rPr>
          <w:sz w:val="26"/>
          <w:szCs w:val="26"/>
        </w:rPr>
        <w:t xml:space="preserve">You can apply for a relief from deportation </w:t>
      </w:r>
      <w:r w:rsidR="00C54782" w:rsidRPr="000F7954">
        <w:rPr>
          <w:sz w:val="26"/>
          <w:szCs w:val="26"/>
        </w:rPr>
        <w:t>before the Immigration Judge if you are eligible for such relief.</w:t>
      </w:r>
      <w:r w:rsidR="003274D0">
        <w:rPr>
          <w:sz w:val="26"/>
          <w:szCs w:val="26"/>
        </w:rPr>
        <w:t xml:space="preserve"> </w:t>
      </w:r>
      <w:r w:rsidR="00C54782" w:rsidRPr="000F7954">
        <w:rPr>
          <w:sz w:val="26"/>
          <w:szCs w:val="26"/>
        </w:rPr>
        <w:t xml:space="preserve"> The forms of relief from deportation that you might be eligible for include but not limited to, asylum, withholding of removal, cancelation of removal</w:t>
      </w:r>
      <w:r w:rsidR="003274D0">
        <w:rPr>
          <w:sz w:val="26"/>
          <w:szCs w:val="26"/>
        </w:rPr>
        <w:t>,</w:t>
      </w:r>
      <w:r w:rsidR="00C54782" w:rsidRPr="000F7954">
        <w:rPr>
          <w:sz w:val="26"/>
          <w:szCs w:val="26"/>
        </w:rPr>
        <w:t xml:space="preserve"> and voluntary departure. </w:t>
      </w:r>
    </w:p>
    <w:p w14:paraId="7A5E0D11" w14:textId="77777777" w:rsidR="003A50A5" w:rsidRPr="000F7954" w:rsidRDefault="003A50A5" w:rsidP="000F7954">
      <w:pPr>
        <w:pStyle w:val="ListParagraph"/>
        <w:spacing w:after="0" w:line="240" w:lineRule="auto"/>
        <w:ind w:left="180" w:right="-634" w:hanging="360"/>
        <w:rPr>
          <w:sz w:val="26"/>
          <w:szCs w:val="26"/>
        </w:rPr>
      </w:pPr>
    </w:p>
    <w:p w14:paraId="607FE09D" w14:textId="2A03DF2F" w:rsidR="003A50A5" w:rsidRPr="000F7954" w:rsidRDefault="000F7954" w:rsidP="000F7954">
      <w:pPr>
        <w:spacing w:after="0" w:line="240" w:lineRule="auto"/>
        <w:ind w:left="180" w:right="-540" w:hanging="360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</w:r>
      <w:r w:rsidR="003A50A5" w:rsidRPr="000F7954">
        <w:rPr>
          <w:sz w:val="26"/>
          <w:szCs w:val="26"/>
        </w:rPr>
        <w:t>With all of these reliefs</w:t>
      </w:r>
      <w:r w:rsidR="003274D0">
        <w:rPr>
          <w:sz w:val="26"/>
          <w:szCs w:val="26"/>
        </w:rPr>
        <w:t>,</w:t>
      </w:r>
      <w:r w:rsidR="003A50A5" w:rsidRPr="000F7954">
        <w:rPr>
          <w:sz w:val="26"/>
          <w:szCs w:val="26"/>
        </w:rPr>
        <w:t xml:space="preserve"> the Immigration Judge has absolute discretion in deciding to grant or deny your request for relief from removal. </w:t>
      </w:r>
    </w:p>
    <w:sectPr w:rsidR="003A50A5" w:rsidRPr="000F7954" w:rsidSect="000F7954">
      <w:pgSz w:w="12240" w:h="15840"/>
      <w:pgMar w:top="918" w:right="1440" w:bottom="5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D61CF"/>
    <w:multiLevelType w:val="hybridMultilevel"/>
    <w:tmpl w:val="DBFCCAA6"/>
    <w:lvl w:ilvl="0" w:tplc="E990F93A">
      <w:start w:val="1"/>
      <w:numFmt w:val="upperLetter"/>
      <w:lvlText w:val="%1."/>
      <w:lvlJc w:val="left"/>
      <w:pPr>
        <w:ind w:left="86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6C5D7312"/>
    <w:multiLevelType w:val="hybridMultilevel"/>
    <w:tmpl w:val="69F67D60"/>
    <w:lvl w:ilvl="0" w:tplc="6ACC76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34"/>
    <w:rsid w:val="000B1EE7"/>
    <w:rsid w:val="000F24A7"/>
    <w:rsid w:val="000F7954"/>
    <w:rsid w:val="00110B62"/>
    <w:rsid w:val="003274D0"/>
    <w:rsid w:val="003A50A5"/>
    <w:rsid w:val="00493EFC"/>
    <w:rsid w:val="00636829"/>
    <w:rsid w:val="006B39FC"/>
    <w:rsid w:val="00930959"/>
    <w:rsid w:val="009F0971"/>
    <w:rsid w:val="00A46076"/>
    <w:rsid w:val="00B53AFE"/>
    <w:rsid w:val="00C35134"/>
    <w:rsid w:val="00C54782"/>
    <w:rsid w:val="00DF05A7"/>
    <w:rsid w:val="00E26D51"/>
    <w:rsid w:val="00FD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3C4F"/>
  <w15:chartTrackingRefBased/>
  <w15:docId w15:val="{A6ECC831-9E17-49E4-9AD1-DD0102C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  <w:ind w:left="144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076"/>
  </w:style>
  <w:style w:type="paragraph" w:styleId="Heading1">
    <w:name w:val="heading 1"/>
    <w:basedOn w:val="Normal"/>
    <w:next w:val="Normal"/>
    <w:link w:val="Heading1Char"/>
    <w:uiPriority w:val="9"/>
    <w:qFormat/>
    <w:rsid w:val="00C35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13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13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13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1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13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13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13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134"/>
    <w:pPr>
      <w:numPr>
        <w:ilvl w:val="1"/>
      </w:numPr>
      <w:spacing w:after="160"/>
      <w:ind w:left="14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1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13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13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13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13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 Moris</dc:creator>
  <cp:keywords/>
  <dc:description/>
  <cp:lastModifiedBy>Microsoft Office User</cp:lastModifiedBy>
  <cp:revision>6</cp:revision>
  <cp:lastPrinted>2025-03-13T22:28:00Z</cp:lastPrinted>
  <dcterms:created xsi:type="dcterms:W3CDTF">2025-03-13T14:16:00Z</dcterms:created>
  <dcterms:modified xsi:type="dcterms:W3CDTF">2025-04-03T21:56:00Z</dcterms:modified>
</cp:coreProperties>
</file>